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4B7E3" w14:textId="77777777" w:rsidR="005853D4" w:rsidRPr="00477010" w:rsidRDefault="005853D4" w:rsidP="00A431D2">
      <w:pPr>
        <w:pStyle w:val="Sinespaciado"/>
        <w:jc w:val="center"/>
        <w:rPr>
          <w:rFonts w:ascii="Book Antiqua" w:hAnsi="Book Antiqua"/>
          <w:b/>
          <w:sz w:val="28"/>
          <w:szCs w:val="28"/>
          <w:shd w:val="clear" w:color="auto" w:fill="FFFFFF"/>
          <w:lang w:eastAsia="es-ES"/>
        </w:rPr>
      </w:pPr>
      <w:r w:rsidRPr="00477010">
        <w:rPr>
          <w:rFonts w:ascii="Book Antiqua" w:hAnsi="Book Antiqua"/>
          <w:b/>
          <w:sz w:val="28"/>
          <w:szCs w:val="28"/>
          <w:shd w:val="clear" w:color="auto" w:fill="FFFFFF"/>
          <w:lang w:eastAsia="es-ES"/>
        </w:rPr>
        <w:t xml:space="preserve">JORNADAS </w:t>
      </w:r>
      <w:r w:rsidR="00477010">
        <w:rPr>
          <w:rFonts w:ascii="Book Antiqua" w:hAnsi="Book Antiqua"/>
          <w:b/>
          <w:sz w:val="28"/>
          <w:szCs w:val="28"/>
          <w:shd w:val="clear" w:color="auto" w:fill="FFFFFF"/>
          <w:lang w:eastAsia="es-ES"/>
        </w:rPr>
        <w:t>A LOS 50 AÑOS DE</w:t>
      </w:r>
      <w:r w:rsidRPr="00477010">
        <w:rPr>
          <w:rFonts w:ascii="Book Antiqua" w:hAnsi="Book Antiqua"/>
          <w:b/>
          <w:sz w:val="28"/>
          <w:szCs w:val="28"/>
          <w:shd w:val="clear" w:color="auto" w:fill="FFFFFF"/>
          <w:lang w:eastAsia="es-ES"/>
        </w:rPr>
        <w:t>L CURSO:</w:t>
      </w:r>
    </w:p>
    <w:p w14:paraId="0D0F72DC" w14:textId="77777777" w:rsidR="00FE3912" w:rsidRPr="00477010" w:rsidRDefault="00FE3912" w:rsidP="00A431D2">
      <w:pPr>
        <w:pStyle w:val="Sinespaciado"/>
        <w:jc w:val="center"/>
        <w:rPr>
          <w:rFonts w:ascii="Book Antiqua" w:hAnsi="Book Antiqua"/>
          <w:b/>
          <w:sz w:val="28"/>
          <w:szCs w:val="28"/>
          <w:shd w:val="clear" w:color="auto" w:fill="FFFFFF"/>
          <w:lang w:eastAsia="es-ES"/>
        </w:rPr>
      </w:pPr>
    </w:p>
    <w:p w14:paraId="24B60AE9" w14:textId="77777777" w:rsidR="005853D4" w:rsidRPr="00477010" w:rsidRDefault="00753D48" w:rsidP="00A431D2">
      <w:pPr>
        <w:pStyle w:val="Sinespaciado"/>
        <w:jc w:val="center"/>
        <w:rPr>
          <w:rFonts w:ascii="Book Antiqua" w:hAnsi="Book Antiqua"/>
          <w:b/>
          <w:sz w:val="28"/>
          <w:szCs w:val="28"/>
          <w:shd w:val="clear" w:color="auto" w:fill="FFFFFF"/>
          <w:lang w:eastAsia="es-ES"/>
        </w:rPr>
      </w:pPr>
      <w:r w:rsidRPr="00477010">
        <w:rPr>
          <w:rFonts w:ascii="Book Antiqua" w:hAnsi="Book Antiqua"/>
          <w:b/>
          <w:sz w:val="28"/>
          <w:szCs w:val="28"/>
          <w:shd w:val="clear" w:color="auto" w:fill="FFFFFF"/>
          <w:lang w:eastAsia="es-ES"/>
        </w:rPr>
        <w:t>“</w:t>
      </w:r>
      <w:r w:rsidR="005853D4" w:rsidRPr="00477010">
        <w:rPr>
          <w:rFonts w:ascii="Book Antiqua" w:hAnsi="Book Antiqua"/>
          <w:b/>
          <w:sz w:val="28"/>
          <w:szCs w:val="28"/>
          <w:shd w:val="clear" w:color="auto" w:fill="FFFFFF"/>
          <w:lang w:eastAsia="es-ES"/>
        </w:rPr>
        <w:t>LOS PROBLEMAS HUMANOS DE LA SOCIEDAD OPULENTA”</w:t>
      </w:r>
    </w:p>
    <w:p w14:paraId="76CD4DD4" w14:textId="77777777" w:rsidR="00FE3912" w:rsidRPr="00477010" w:rsidRDefault="00FE3912" w:rsidP="00A431D2">
      <w:pPr>
        <w:pStyle w:val="Sinespaciado"/>
        <w:jc w:val="center"/>
        <w:rPr>
          <w:rFonts w:ascii="Book Antiqua" w:hAnsi="Book Antiqua"/>
          <w:b/>
          <w:sz w:val="28"/>
          <w:szCs w:val="28"/>
          <w:shd w:val="clear" w:color="auto" w:fill="FFFFFF"/>
          <w:lang w:eastAsia="es-ES"/>
        </w:rPr>
      </w:pPr>
    </w:p>
    <w:p w14:paraId="3D2FBF44" w14:textId="77777777" w:rsidR="00FE3912" w:rsidRDefault="00FE3912" w:rsidP="00A431D2">
      <w:pPr>
        <w:pStyle w:val="Sinespaciado"/>
        <w:jc w:val="center"/>
        <w:rPr>
          <w:rFonts w:ascii="Book Antiqua" w:hAnsi="Book Antiqua"/>
          <w:b/>
          <w:sz w:val="24"/>
          <w:szCs w:val="24"/>
          <w:shd w:val="clear" w:color="auto" w:fill="FFFFFF"/>
          <w:lang w:eastAsia="es-ES"/>
        </w:rPr>
      </w:pPr>
      <w:r>
        <w:rPr>
          <w:rFonts w:ascii="Book Antiqua" w:hAnsi="Book Antiqua"/>
          <w:b/>
          <w:sz w:val="24"/>
          <w:szCs w:val="24"/>
          <w:shd w:val="clear" w:color="auto" w:fill="FFFFFF"/>
          <w:lang w:eastAsia="es-ES"/>
        </w:rPr>
        <w:t>EXPOSICIÓN INAUGURAL</w:t>
      </w:r>
    </w:p>
    <w:p w14:paraId="6BC97A47" w14:textId="77777777" w:rsidR="005E1AC3" w:rsidRPr="00A431D2" w:rsidRDefault="005E1AC3" w:rsidP="00A431D2">
      <w:pPr>
        <w:pStyle w:val="Sinespaciado"/>
        <w:jc w:val="center"/>
        <w:rPr>
          <w:rFonts w:ascii="Book Antiqua" w:hAnsi="Book Antiqua"/>
          <w:b/>
          <w:sz w:val="24"/>
          <w:szCs w:val="24"/>
          <w:shd w:val="clear" w:color="auto" w:fill="FFFFFF"/>
          <w:lang w:eastAsia="es-ES"/>
        </w:rPr>
      </w:pPr>
    </w:p>
    <w:p w14:paraId="2B64E92F" w14:textId="77777777" w:rsidR="005853D4" w:rsidRDefault="0076171D" w:rsidP="00A431D2">
      <w:pPr>
        <w:pStyle w:val="Sinespaciado"/>
        <w:jc w:val="center"/>
        <w:rPr>
          <w:rFonts w:ascii="Book Antiqua" w:hAnsi="Book Antiqua"/>
          <w:b/>
          <w:sz w:val="24"/>
          <w:szCs w:val="24"/>
          <w:shd w:val="clear" w:color="auto" w:fill="FFFFFF"/>
          <w:lang w:eastAsia="es-ES"/>
        </w:rPr>
      </w:pPr>
      <w:r w:rsidRPr="00A431D2">
        <w:rPr>
          <w:rFonts w:ascii="Book Antiqua" w:hAnsi="Book Antiqua"/>
          <w:b/>
          <w:sz w:val="24"/>
          <w:szCs w:val="24"/>
          <w:shd w:val="clear" w:color="auto" w:fill="FFFFFF"/>
          <w:lang w:eastAsia="es-ES"/>
        </w:rPr>
        <w:t>EMILIO KOMAR, VISIONARIO DE LA CAÍDA DEL MARXISMO</w:t>
      </w:r>
    </w:p>
    <w:p w14:paraId="59527F6C" w14:textId="77777777" w:rsidR="00477010" w:rsidRPr="00A431D2" w:rsidRDefault="00477010" w:rsidP="00A431D2">
      <w:pPr>
        <w:pStyle w:val="Sinespaciado"/>
        <w:jc w:val="center"/>
        <w:rPr>
          <w:rFonts w:ascii="Book Antiqua" w:hAnsi="Book Antiqua"/>
          <w:b/>
          <w:sz w:val="24"/>
          <w:szCs w:val="24"/>
          <w:shd w:val="clear" w:color="auto" w:fill="FFFFFF"/>
          <w:lang w:eastAsia="es-ES"/>
        </w:rPr>
      </w:pPr>
    </w:p>
    <w:p w14:paraId="4CEF39C9" w14:textId="77777777" w:rsidR="00656222" w:rsidRDefault="00656222" w:rsidP="00A431D2">
      <w:pPr>
        <w:pStyle w:val="Sinespaciado"/>
        <w:jc w:val="center"/>
        <w:rPr>
          <w:rFonts w:ascii="Book Antiqua" w:hAnsi="Book Antiqua"/>
          <w:b/>
          <w:sz w:val="24"/>
          <w:szCs w:val="24"/>
          <w:shd w:val="clear" w:color="auto" w:fill="FFFFFF"/>
          <w:lang w:eastAsia="es-ES"/>
        </w:rPr>
      </w:pPr>
      <w:r w:rsidRPr="00A431D2">
        <w:rPr>
          <w:rFonts w:ascii="Book Antiqua" w:hAnsi="Book Antiqua"/>
          <w:b/>
          <w:sz w:val="24"/>
          <w:szCs w:val="24"/>
          <w:shd w:val="clear" w:color="auto" w:fill="FFFFFF"/>
          <w:lang w:eastAsia="es-ES"/>
        </w:rPr>
        <w:t>O</w:t>
      </w:r>
    </w:p>
    <w:p w14:paraId="1088AEE9" w14:textId="77777777" w:rsidR="00477010" w:rsidRPr="00A431D2" w:rsidRDefault="00477010" w:rsidP="00A431D2">
      <w:pPr>
        <w:pStyle w:val="Sinespaciado"/>
        <w:jc w:val="center"/>
        <w:rPr>
          <w:rFonts w:ascii="Book Antiqua" w:hAnsi="Book Antiqua"/>
          <w:b/>
          <w:sz w:val="24"/>
          <w:szCs w:val="24"/>
          <w:shd w:val="clear" w:color="auto" w:fill="FFFFFF"/>
          <w:lang w:eastAsia="es-ES"/>
        </w:rPr>
      </w:pPr>
    </w:p>
    <w:p w14:paraId="66AAE0C8" w14:textId="77777777" w:rsidR="00656222" w:rsidRDefault="00656222" w:rsidP="00A431D2">
      <w:pPr>
        <w:pStyle w:val="Sinespaciado"/>
        <w:jc w:val="center"/>
        <w:rPr>
          <w:rFonts w:ascii="Book Antiqua" w:hAnsi="Book Antiqua"/>
          <w:b/>
          <w:sz w:val="24"/>
          <w:szCs w:val="24"/>
          <w:shd w:val="clear" w:color="auto" w:fill="FFFFFF"/>
          <w:lang w:eastAsia="es-ES"/>
        </w:rPr>
      </w:pPr>
      <w:r w:rsidRPr="00A431D2">
        <w:rPr>
          <w:rFonts w:ascii="Book Antiqua" w:hAnsi="Book Antiqua"/>
          <w:b/>
          <w:sz w:val="24"/>
          <w:szCs w:val="24"/>
          <w:shd w:val="clear" w:color="auto" w:fill="FFFFFF"/>
          <w:lang w:eastAsia="es-ES"/>
        </w:rPr>
        <w:t>“NO CHUPAR LAS MEDIAS AL MORIBUNDO”</w:t>
      </w:r>
    </w:p>
    <w:p w14:paraId="447E4514" w14:textId="77777777" w:rsidR="00FE3912" w:rsidRDefault="00FE3912" w:rsidP="00A431D2">
      <w:pPr>
        <w:pStyle w:val="Sinespaciado"/>
        <w:jc w:val="center"/>
        <w:rPr>
          <w:rFonts w:ascii="Book Antiqua" w:hAnsi="Book Antiqua"/>
          <w:b/>
          <w:sz w:val="24"/>
          <w:szCs w:val="24"/>
          <w:shd w:val="clear" w:color="auto" w:fill="FFFFFF"/>
          <w:lang w:eastAsia="es-ES"/>
        </w:rPr>
      </w:pPr>
    </w:p>
    <w:p w14:paraId="3B2CE3BD" w14:textId="77777777" w:rsidR="00FE3912" w:rsidRDefault="00FE3912" w:rsidP="00A431D2">
      <w:pPr>
        <w:pStyle w:val="Sinespaciado"/>
        <w:jc w:val="center"/>
        <w:rPr>
          <w:rFonts w:ascii="Book Antiqua" w:hAnsi="Book Antiqua"/>
          <w:b/>
          <w:sz w:val="24"/>
          <w:szCs w:val="24"/>
          <w:shd w:val="clear" w:color="auto" w:fill="FFFFFF"/>
          <w:lang w:eastAsia="es-ES"/>
        </w:rPr>
      </w:pPr>
      <w:r>
        <w:rPr>
          <w:rFonts w:ascii="Book Antiqua" w:hAnsi="Book Antiqua"/>
          <w:b/>
          <w:sz w:val="24"/>
          <w:szCs w:val="24"/>
          <w:shd w:val="clear" w:color="auto" w:fill="FFFFFF"/>
          <w:lang w:eastAsia="es-ES"/>
        </w:rPr>
        <w:t>ALBERTO BERRO</w:t>
      </w:r>
    </w:p>
    <w:p w14:paraId="44298A79" w14:textId="77777777" w:rsidR="0001489D" w:rsidRDefault="0001489D" w:rsidP="00A431D2">
      <w:pPr>
        <w:pStyle w:val="Sinespaciado"/>
        <w:jc w:val="center"/>
        <w:rPr>
          <w:rFonts w:ascii="Book Antiqua" w:hAnsi="Book Antiqua"/>
          <w:b/>
          <w:sz w:val="24"/>
          <w:szCs w:val="24"/>
          <w:shd w:val="clear" w:color="auto" w:fill="FFFFFF"/>
          <w:lang w:eastAsia="es-ES"/>
        </w:rPr>
      </w:pPr>
    </w:p>
    <w:p w14:paraId="08B2225F" w14:textId="77777777" w:rsidR="0001489D" w:rsidRDefault="0001489D" w:rsidP="0001489D">
      <w:pPr>
        <w:pStyle w:val="Sinespaciado"/>
        <w:jc w:val="both"/>
        <w:rPr>
          <w:rFonts w:ascii="Book Antiqua" w:hAnsi="Book Antiqua"/>
          <w:sz w:val="24"/>
          <w:szCs w:val="24"/>
          <w:shd w:val="clear" w:color="auto" w:fill="FFFFFF"/>
          <w:lang w:eastAsia="es-ES"/>
        </w:rPr>
      </w:pPr>
      <w:r w:rsidRPr="0001489D">
        <w:rPr>
          <w:rFonts w:ascii="Book Antiqua" w:hAnsi="Book Antiqua"/>
          <w:sz w:val="24"/>
          <w:szCs w:val="24"/>
          <w:shd w:val="clear" w:color="auto" w:fill="FFFFFF"/>
          <w:lang w:eastAsia="es-ES"/>
        </w:rPr>
        <w:tab/>
      </w:r>
      <w:r w:rsidR="008E209A">
        <w:rPr>
          <w:rFonts w:ascii="Book Antiqua" w:hAnsi="Book Antiqua"/>
          <w:sz w:val="24"/>
          <w:szCs w:val="24"/>
          <w:shd w:val="clear" w:color="auto" w:fill="FFFFFF"/>
          <w:lang w:eastAsia="es-ES"/>
        </w:rPr>
        <w:t>Esta exposición</w:t>
      </w:r>
      <w:r w:rsidR="00FE3912">
        <w:rPr>
          <w:rStyle w:val="Refdenotaalpie"/>
          <w:rFonts w:ascii="Book Antiqua" w:hAnsi="Book Antiqua"/>
          <w:sz w:val="24"/>
          <w:szCs w:val="24"/>
          <w:shd w:val="clear" w:color="auto" w:fill="FFFFFF"/>
          <w:lang w:eastAsia="es-ES"/>
        </w:rPr>
        <w:footnoteReference w:id="1"/>
      </w:r>
      <w:r w:rsidR="00FE3912">
        <w:rPr>
          <w:rFonts w:ascii="Book Antiqua" w:hAnsi="Book Antiqua"/>
          <w:sz w:val="24"/>
          <w:szCs w:val="24"/>
          <w:shd w:val="clear" w:color="auto" w:fill="FFFFFF"/>
          <w:lang w:eastAsia="es-ES"/>
        </w:rPr>
        <w:t xml:space="preserve"> se lleva a cabo a la vista</w:t>
      </w:r>
      <w:r w:rsidR="008E209A">
        <w:rPr>
          <w:rFonts w:ascii="Book Antiqua" w:hAnsi="Book Antiqua"/>
          <w:sz w:val="24"/>
          <w:szCs w:val="24"/>
          <w:shd w:val="clear" w:color="auto" w:fill="FFFFFF"/>
          <w:lang w:eastAsia="es-ES"/>
        </w:rPr>
        <w:t xml:space="preserve"> de dos</w:t>
      </w:r>
      <w:r w:rsidRPr="0001489D">
        <w:rPr>
          <w:rFonts w:ascii="Book Antiqua" w:hAnsi="Book Antiqua"/>
          <w:sz w:val="24"/>
          <w:szCs w:val="24"/>
          <w:shd w:val="clear" w:color="auto" w:fill="FFFFFF"/>
          <w:lang w:eastAsia="es-ES"/>
        </w:rPr>
        <w:t xml:space="preserve"> pasajes del curso</w:t>
      </w:r>
      <w:r w:rsidR="008E209A">
        <w:rPr>
          <w:rFonts w:ascii="Book Antiqua" w:hAnsi="Book Antiqua"/>
          <w:sz w:val="24"/>
          <w:szCs w:val="24"/>
          <w:shd w:val="clear" w:color="auto" w:fill="FFFFFF"/>
          <w:lang w:eastAsia="es-ES"/>
        </w:rPr>
        <w:t xml:space="preserve"> “Los problemas humanos</w:t>
      </w:r>
      <w:r w:rsidR="00BD22CD">
        <w:rPr>
          <w:rFonts w:ascii="Book Antiqua" w:hAnsi="Book Antiqua"/>
          <w:sz w:val="24"/>
          <w:szCs w:val="24"/>
          <w:shd w:val="clear" w:color="auto" w:fill="FFFFFF"/>
          <w:lang w:eastAsia="es-ES"/>
        </w:rPr>
        <w:t xml:space="preserve"> de la sociedad opulenta”</w:t>
      </w:r>
      <w:r w:rsidR="00FE3912">
        <w:rPr>
          <w:rFonts w:ascii="Book Antiqua" w:hAnsi="Book Antiqua"/>
          <w:sz w:val="24"/>
          <w:szCs w:val="24"/>
          <w:shd w:val="clear" w:color="auto" w:fill="FFFFFF"/>
          <w:lang w:eastAsia="es-ES"/>
        </w:rPr>
        <w:t xml:space="preserve"> que estarán</w:t>
      </w:r>
      <w:r w:rsidRPr="0001489D">
        <w:rPr>
          <w:rFonts w:ascii="Book Antiqua" w:hAnsi="Book Antiqua"/>
          <w:sz w:val="24"/>
          <w:szCs w:val="24"/>
          <w:shd w:val="clear" w:color="auto" w:fill="FFFFFF"/>
          <w:lang w:eastAsia="es-ES"/>
        </w:rPr>
        <w:t xml:space="preserve"> presentes como horizonte teorético de </w:t>
      </w:r>
      <w:r w:rsidR="00BD22CD">
        <w:rPr>
          <w:rFonts w:ascii="Book Antiqua" w:hAnsi="Book Antiqua"/>
          <w:sz w:val="24"/>
          <w:szCs w:val="24"/>
          <w:shd w:val="clear" w:color="auto" w:fill="FFFFFF"/>
          <w:lang w:eastAsia="es-ES"/>
        </w:rPr>
        <w:t xml:space="preserve">todo lo que </w:t>
      </w:r>
      <w:r w:rsidR="00D32CE8">
        <w:rPr>
          <w:rFonts w:ascii="Book Antiqua" w:hAnsi="Book Antiqua"/>
          <w:sz w:val="24"/>
          <w:szCs w:val="24"/>
          <w:shd w:val="clear" w:color="auto" w:fill="FFFFFF"/>
          <w:lang w:eastAsia="es-ES"/>
        </w:rPr>
        <w:t xml:space="preserve">aquí </w:t>
      </w:r>
      <w:r w:rsidR="00BD22CD">
        <w:rPr>
          <w:rFonts w:ascii="Book Antiqua" w:hAnsi="Book Antiqua"/>
          <w:sz w:val="24"/>
          <w:szCs w:val="24"/>
          <w:shd w:val="clear" w:color="auto" w:fill="FFFFFF"/>
          <w:lang w:eastAsia="es-ES"/>
        </w:rPr>
        <w:t>se dice</w:t>
      </w:r>
      <w:r w:rsidRPr="0001489D">
        <w:rPr>
          <w:rFonts w:ascii="Book Antiqua" w:hAnsi="Book Antiqua"/>
          <w:sz w:val="24"/>
          <w:szCs w:val="24"/>
          <w:shd w:val="clear" w:color="auto" w:fill="FFFFFF"/>
          <w:lang w:eastAsia="es-ES"/>
        </w:rPr>
        <w:t>.</w:t>
      </w:r>
    </w:p>
    <w:p w14:paraId="34DD44E5" w14:textId="77777777" w:rsidR="0001489D" w:rsidRPr="00A431D2" w:rsidRDefault="005C7364" w:rsidP="0001489D">
      <w:pPr>
        <w:pStyle w:val="Sinespaciado"/>
        <w:ind w:firstLine="708"/>
        <w:jc w:val="both"/>
        <w:rPr>
          <w:rFonts w:ascii="Book Antiqua" w:hAnsi="Book Antiqua"/>
          <w:sz w:val="24"/>
          <w:szCs w:val="24"/>
          <w:lang w:eastAsia="es-ES"/>
        </w:rPr>
      </w:pPr>
      <w:r>
        <w:rPr>
          <w:rFonts w:ascii="Book Antiqua" w:hAnsi="Book Antiqua"/>
          <w:sz w:val="24"/>
          <w:szCs w:val="24"/>
          <w:lang w:eastAsia="es-ES"/>
        </w:rPr>
        <w:t>E</w:t>
      </w:r>
      <w:r w:rsidR="0001489D">
        <w:rPr>
          <w:rFonts w:ascii="Book Antiqua" w:hAnsi="Book Antiqua"/>
          <w:sz w:val="24"/>
          <w:szCs w:val="24"/>
          <w:lang w:eastAsia="es-ES"/>
        </w:rPr>
        <w:t>n primer lugar</w:t>
      </w:r>
      <w:r w:rsidR="00113C7C">
        <w:rPr>
          <w:rFonts w:ascii="Book Antiqua" w:hAnsi="Book Antiqua"/>
          <w:sz w:val="24"/>
          <w:szCs w:val="24"/>
          <w:lang w:eastAsia="es-ES"/>
        </w:rPr>
        <w:t>,</w:t>
      </w:r>
      <w:r w:rsidR="0001489D">
        <w:rPr>
          <w:rFonts w:ascii="Book Antiqua" w:hAnsi="Book Antiqua"/>
          <w:sz w:val="24"/>
          <w:szCs w:val="24"/>
          <w:lang w:eastAsia="es-ES"/>
        </w:rPr>
        <w:t xml:space="preserve"> el largo pasaje que se encuentra en la página</w:t>
      </w:r>
      <w:r w:rsidR="00D32CE8">
        <w:rPr>
          <w:rFonts w:ascii="Book Antiqua" w:hAnsi="Book Antiqua"/>
          <w:sz w:val="24"/>
          <w:szCs w:val="24"/>
          <w:lang w:eastAsia="es-ES"/>
        </w:rPr>
        <w:t xml:space="preserve"> 28</w:t>
      </w:r>
      <w:r w:rsidR="0001489D" w:rsidRPr="00A431D2">
        <w:rPr>
          <w:rFonts w:ascii="Book Antiqua" w:hAnsi="Book Antiqua"/>
          <w:sz w:val="24"/>
          <w:szCs w:val="24"/>
          <w:lang w:eastAsia="es-ES"/>
        </w:rPr>
        <w:t xml:space="preserve"> y ss.</w:t>
      </w:r>
      <w:r w:rsidR="00113C7C">
        <w:rPr>
          <w:rFonts w:ascii="Book Antiqua" w:hAnsi="Book Antiqua"/>
          <w:sz w:val="24"/>
          <w:szCs w:val="24"/>
          <w:lang w:eastAsia="es-ES"/>
        </w:rPr>
        <w:t xml:space="preserve"> (subrayados nuestros).</w:t>
      </w:r>
      <w:r w:rsidR="00477010">
        <w:rPr>
          <w:rStyle w:val="Refdenotaalpie"/>
          <w:rFonts w:ascii="Book Antiqua" w:hAnsi="Book Antiqua"/>
          <w:sz w:val="24"/>
          <w:szCs w:val="24"/>
          <w:lang w:eastAsia="es-ES"/>
        </w:rPr>
        <w:footnoteReference w:id="2"/>
      </w:r>
      <w:r w:rsidR="0001489D" w:rsidRPr="00A431D2">
        <w:rPr>
          <w:rFonts w:ascii="Book Antiqua" w:hAnsi="Book Antiqua"/>
          <w:sz w:val="24"/>
          <w:szCs w:val="24"/>
          <w:lang w:eastAsia="es-ES"/>
        </w:rPr>
        <w:t xml:space="preserve"> </w:t>
      </w:r>
      <w:r w:rsidR="0001489D">
        <w:rPr>
          <w:rFonts w:ascii="Book Antiqua" w:hAnsi="Book Antiqua"/>
          <w:sz w:val="24"/>
          <w:szCs w:val="24"/>
          <w:lang w:eastAsia="es-ES"/>
        </w:rPr>
        <w:t xml:space="preserve">Allí se encuentra </w:t>
      </w:r>
      <w:r w:rsidR="0001489D" w:rsidRPr="00A431D2">
        <w:rPr>
          <w:rFonts w:ascii="Book Antiqua" w:hAnsi="Book Antiqua"/>
          <w:sz w:val="24"/>
          <w:szCs w:val="24"/>
          <w:lang w:eastAsia="es-ES"/>
        </w:rPr>
        <w:t>lo principal</w:t>
      </w:r>
      <w:r w:rsidR="0001489D">
        <w:rPr>
          <w:rFonts w:ascii="Book Antiqua" w:hAnsi="Book Antiqua"/>
          <w:sz w:val="24"/>
          <w:szCs w:val="24"/>
          <w:lang w:eastAsia="es-ES"/>
        </w:rPr>
        <w:t xml:space="preserve"> de nuestro tema</w:t>
      </w:r>
      <w:r w:rsidR="00FE3912">
        <w:rPr>
          <w:rFonts w:ascii="Book Antiqua" w:hAnsi="Book Antiqua"/>
          <w:sz w:val="24"/>
          <w:szCs w:val="24"/>
          <w:lang w:eastAsia="es-ES"/>
        </w:rPr>
        <w:t xml:space="preserve">. En </w:t>
      </w:r>
      <w:r w:rsidR="00113C7C">
        <w:rPr>
          <w:rFonts w:ascii="Book Antiqua" w:hAnsi="Book Antiqua"/>
          <w:sz w:val="24"/>
          <w:szCs w:val="24"/>
          <w:lang w:eastAsia="es-ES"/>
        </w:rPr>
        <w:t>este</w:t>
      </w:r>
      <w:r w:rsidR="00FE3912">
        <w:rPr>
          <w:rFonts w:ascii="Book Antiqua" w:hAnsi="Book Antiqua"/>
          <w:sz w:val="24"/>
          <w:szCs w:val="24"/>
          <w:lang w:eastAsia="es-ES"/>
        </w:rPr>
        <w:t xml:space="preserve"> curso </w:t>
      </w:r>
      <w:r w:rsidR="00477010">
        <w:rPr>
          <w:rFonts w:ascii="Book Antiqua" w:hAnsi="Book Antiqua"/>
          <w:sz w:val="24"/>
          <w:szCs w:val="24"/>
          <w:lang w:eastAsia="es-ES"/>
        </w:rPr>
        <w:t>del año 19</w:t>
      </w:r>
      <w:r w:rsidR="00113C7C">
        <w:rPr>
          <w:rFonts w:ascii="Book Antiqua" w:hAnsi="Book Antiqua"/>
          <w:sz w:val="24"/>
          <w:szCs w:val="24"/>
          <w:lang w:eastAsia="es-ES"/>
        </w:rPr>
        <w:t>6</w:t>
      </w:r>
      <w:r w:rsidR="00477010">
        <w:rPr>
          <w:rFonts w:ascii="Book Antiqua" w:hAnsi="Book Antiqua"/>
          <w:sz w:val="24"/>
          <w:szCs w:val="24"/>
          <w:lang w:eastAsia="es-ES"/>
        </w:rPr>
        <w:t xml:space="preserve">7 </w:t>
      </w:r>
      <w:r w:rsidR="00FE3912">
        <w:rPr>
          <w:rFonts w:ascii="Book Antiqua" w:hAnsi="Book Antiqua"/>
          <w:sz w:val="24"/>
          <w:szCs w:val="24"/>
          <w:lang w:eastAsia="es-ES"/>
        </w:rPr>
        <w:t>que estaba</w:t>
      </w:r>
      <w:r w:rsidR="0001489D">
        <w:rPr>
          <w:rFonts w:ascii="Book Antiqua" w:hAnsi="Book Antiqua"/>
          <w:sz w:val="24"/>
          <w:szCs w:val="24"/>
          <w:lang w:eastAsia="es-ES"/>
        </w:rPr>
        <w:t xml:space="preserve"> destinado </w:t>
      </w:r>
      <w:r w:rsidR="00113C7C">
        <w:rPr>
          <w:rFonts w:ascii="Book Antiqua" w:hAnsi="Book Antiqua"/>
          <w:sz w:val="24"/>
          <w:szCs w:val="24"/>
          <w:lang w:eastAsia="es-ES"/>
        </w:rPr>
        <w:t>a pens</w:t>
      </w:r>
      <w:r w:rsidR="00FE3912">
        <w:rPr>
          <w:rFonts w:ascii="Book Antiqua" w:hAnsi="Book Antiqua"/>
          <w:sz w:val="24"/>
          <w:szCs w:val="24"/>
          <w:lang w:eastAsia="es-ES"/>
        </w:rPr>
        <w:t>ar e</w:t>
      </w:r>
      <w:r w:rsidR="0001489D">
        <w:rPr>
          <w:rFonts w:ascii="Book Antiqua" w:hAnsi="Book Antiqua"/>
          <w:sz w:val="24"/>
          <w:szCs w:val="24"/>
          <w:lang w:eastAsia="es-ES"/>
        </w:rPr>
        <w:t xml:space="preserve">l mundo opuesto al del </w:t>
      </w:r>
      <w:r w:rsidR="00113C7C">
        <w:rPr>
          <w:rFonts w:ascii="Book Antiqua" w:hAnsi="Book Antiqua"/>
          <w:sz w:val="24"/>
          <w:szCs w:val="24"/>
          <w:lang w:eastAsia="es-ES"/>
        </w:rPr>
        <w:t>M</w:t>
      </w:r>
      <w:r w:rsidR="0001489D">
        <w:rPr>
          <w:rFonts w:ascii="Book Antiqua" w:hAnsi="Book Antiqua"/>
          <w:sz w:val="24"/>
          <w:szCs w:val="24"/>
          <w:lang w:eastAsia="es-ES"/>
        </w:rPr>
        <w:t>arxismo</w:t>
      </w:r>
      <w:r w:rsidR="00FE3912">
        <w:rPr>
          <w:rFonts w:ascii="Book Antiqua" w:hAnsi="Book Antiqua"/>
          <w:sz w:val="24"/>
          <w:szCs w:val="24"/>
          <w:lang w:eastAsia="es-ES"/>
        </w:rPr>
        <w:t>,</w:t>
      </w:r>
      <w:r w:rsidR="0001489D">
        <w:rPr>
          <w:rFonts w:ascii="Book Antiqua" w:hAnsi="Book Antiqua"/>
          <w:sz w:val="24"/>
          <w:szCs w:val="24"/>
          <w:lang w:eastAsia="es-ES"/>
        </w:rPr>
        <w:t xml:space="preserve"> </w:t>
      </w:r>
      <w:r w:rsidR="00D32CE8">
        <w:rPr>
          <w:rFonts w:ascii="Book Antiqua" w:hAnsi="Book Antiqua"/>
          <w:sz w:val="24"/>
          <w:szCs w:val="24"/>
          <w:lang w:eastAsia="es-ES"/>
        </w:rPr>
        <w:t xml:space="preserve">es decir </w:t>
      </w:r>
      <w:r w:rsidR="00113C7C">
        <w:rPr>
          <w:rFonts w:ascii="Book Antiqua" w:hAnsi="Book Antiqua"/>
          <w:sz w:val="24"/>
          <w:szCs w:val="24"/>
          <w:lang w:eastAsia="es-ES"/>
        </w:rPr>
        <w:t>al mundo</w:t>
      </w:r>
      <w:r w:rsidR="00B90EB8">
        <w:rPr>
          <w:rFonts w:ascii="Book Antiqua" w:hAnsi="Book Antiqua"/>
          <w:sz w:val="24"/>
          <w:szCs w:val="24"/>
          <w:lang w:eastAsia="es-ES"/>
        </w:rPr>
        <w:t xml:space="preserve"> de</w:t>
      </w:r>
      <w:r w:rsidR="0001489D">
        <w:rPr>
          <w:rFonts w:ascii="Book Antiqua" w:hAnsi="Book Antiqua"/>
          <w:sz w:val="24"/>
          <w:szCs w:val="24"/>
          <w:lang w:eastAsia="es-ES"/>
        </w:rPr>
        <w:t xml:space="preserve"> la “Sociedad Opulenta”</w:t>
      </w:r>
      <w:r w:rsidR="00B90EB8">
        <w:rPr>
          <w:rFonts w:ascii="Book Antiqua" w:hAnsi="Book Antiqua"/>
          <w:sz w:val="24"/>
          <w:szCs w:val="24"/>
          <w:lang w:eastAsia="es-ES"/>
        </w:rPr>
        <w:t xml:space="preserve"> y sus problemas</w:t>
      </w:r>
      <w:r w:rsidR="00113C7C">
        <w:rPr>
          <w:rFonts w:ascii="Book Antiqua" w:hAnsi="Book Antiqua"/>
          <w:sz w:val="24"/>
          <w:szCs w:val="24"/>
          <w:lang w:eastAsia="es-ES"/>
        </w:rPr>
        <w:t xml:space="preserve"> humanos</w:t>
      </w:r>
      <w:r w:rsidR="00B90EB8">
        <w:rPr>
          <w:rFonts w:ascii="Book Antiqua" w:hAnsi="Book Antiqua"/>
          <w:sz w:val="24"/>
          <w:szCs w:val="24"/>
          <w:lang w:eastAsia="es-ES"/>
        </w:rPr>
        <w:t xml:space="preserve">, </w:t>
      </w:r>
      <w:r w:rsidR="00477010">
        <w:rPr>
          <w:rFonts w:ascii="Book Antiqua" w:hAnsi="Book Antiqua"/>
          <w:sz w:val="24"/>
          <w:szCs w:val="24"/>
          <w:lang w:eastAsia="es-ES"/>
        </w:rPr>
        <w:t>se podía</w:t>
      </w:r>
      <w:r w:rsidR="00B90EB8">
        <w:rPr>
          <w:rFonts w:ascii="Book Antiqua" w:hAnsi="Book Antiqua"/>
          <w:sz w:val="24"/>
          <w:szCs w:val="24"/>
          <w:lang w:eastAsia="es-ES"/>
        </w:rPr>
        <w:t xml:space="preserve"> leer</w:t>
      </w:r>
      <w:r w:rsidR="0001489D" w:rsidRPr="00A431D2">
        <w:rPr>
          <w:rFonts w:ascii="Book Antiqua" w:hAnsi="Book Antiqua"/>
          <w:sz w:val="24"/>
          <w:szCs w:val="24"/>
          <w:lang w:eastAsia="es-ES"/>
        </w:rPr>
        <w:t>:</w:t>
      </w:r>
    </w:p>
    <w:p w14:paraId="27A8C961" w14:textId="77777777" w:rsidR="0001489D" w:rsidRPr="00A431D2" w:rsidRDefault="0001489D" w:rsidP="0001489D">
      <w:pPr>
        <w:pStyle w:val="Sinespaciado"/>
        <w:jc w:val="both"/>
        <w:rPr>
          <w:rFonts w:ascii="Book Antiqua" w:hAnsi="Book Antiqua"/>
          <w:sz w:val="24"/>
          <w:szCs w:val="24"/>
          <w:lang w:eastAsia="es-ES"/>
        </w:rPr>
      </w:pPr>
    </w:p>
    <w:p w14:paraId="11424CF5"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t>“</w:t>
      </w:r>
      <w:r>
        <w:rPr>
          <w:rFonts w:ascii="Book Antiqua" w:hAnsi="Book Antiqua" w:cs="CIDFont+F5"/>
          <w:i/>
          <w:sz w:val="24"/>
          <w:szCs w:val="24"/>
        </w:rPr>
        <w:t>A</w:t>
      </w:r>
      <w:r w:rsidRPr="00BA29F2">
        <w:rPr>
          <w:rFonts w:ascii="Book Antiqua" w:hAnsi="Book Antiqua" w:cs="CIDFont+F5"/>
          <w:i/>
          <w:sz w:val="24"/>
          <w:szCs w:val="24"/>
        </w:rPr>
        <w:t xml:space="preserve">tacar la metafísica tiene sus efectos. Tantas veces se ha leído que hay que eliminar del concepto de la alienación de Marx los últimos vestigios de la metafísica. Pero ¿a qué lleva esto? Esto lleva a la total </w:t>
      </w:r>
      <w:r w:rsidRPr="00BA29F2">
        <w:rPr>
          <w:rFonts w:ascii="Book Antiqua" w:hAnsi="Book Antiqua" w:cs="CIDFont+F5"/>
          <w:i/>
          <w:sz w:val="24"/>
          <w:szCs w:val="24"/>
          <w:u w:val="single"/>
        </w:rPr>
        <w:t>positivización del marxismo</w:t>
      </w:r>
      <w:r w:rsidRPr="00BA29F2">
        <w:rPr>
          <w:rFonts w:ascii="Book Antiqua" w:hAnsi="Book Antiqua" w:cs="CIDFont+F5"/>
          <w:i/>
          <w:sz w:val="24"/>
          <w:szCs w:val="24"/>
        </w:rPr>
        <w:t xml:space="preserve">. Es decir, la realidad finita pierde el último enfoque profundo, la última cosa que podría entusiasmar a alguien, la última razón que podría llevar a un </w:t>
      </w:r>
      <w:r>
        <w:rPr>
          <w:rFonts w:ascii="Book Antiqua" w:hAnsi="Book Antiqua" w:cs="CIDFont+F5"/>
          <w:i/>
          <w:sz w:val="24"/>
          <w:szCs w:val="24"/>
        </w:rPr>
        <w:t>’</w:t>
      </w:r>
      <w:r w:rsidRPr="00BA29F2">
        <w:rPr>
          <w:rFonts w:ascii="Book Antiqua" w:hAnsi="Book Antiqua" w:cs="CIDFont+F4"/>
          <w:i/>
          <w:sz w:val="24"/>
          <w:szCs w:val="24"/>
        </w:rPr>
        <w:t>engagement</w:t>
      </w:r>
      <w:r>
        <w:rPr>
          <w:rFonts w:ascii="Book Antiqua" w:hAnsi="Book Antiqua" w:cs="CIDFont+F4"/>
          <w:i/>
          <w:sz w:val="24"/>
          <w:szCs w:val="24"/>
        </w:rPr>
        <w:t>’</w:t>
      </w:r>
      <w:r w:rsidRPr="00BA29F2">
        <w:rPr>
          <w:rFonts w:ascii="Book Antiqua" w:hAnsi="Book Antiqua" w:cs="CIDFont+F4"/>
          <w:i/>
          <w:sz w:val="24"/>
          <w:szCs w:val="24"/>
        </w:rPr>
        <w:t xml:space="preserve"> </w:t>
      </w:r>
      <w:r w:rsidRPr="00BA29F2">
        <w:rPr>
          <w:rFonts w:ascii="Book Antiqua" w:hAnsi="Book Antiqua" w:cs="CIDFont+F5"/>
          <w:i/>
          <w:sz w:val="24"/>
          <w:szCs w:val="24"/>
        </w:rPr>
        <w:t xml:space="preserve">profundo. Las cosas hay que tomarlas entonces como dice un autor, que es una gran expresión ideológica del mundo de la sociedad opulenta, Claude Levy-Strauss, ese gran antropólogo positivista de La Sorbona, las cosas hay que tomarlas en frío, no en caliente, porque en caliente se pueden tomar las cosas que tienen algo de divino. Solamente allí es posible el </w:t>
      </w:r>
      <w:r>
        <w:rPr>
          <w:rFonts w:ascii="Book Antiqua" w:hAnsi="Book Antiqua" w:cs="CIDFont+F5"/>
          <w:i/>
          <w:sz w:val="24"/>
          <w:szCs w:val="24"/>
        </w:rPr>
        <w:t>‘</w:t>
      </w:r>
      <w:r w:rsidRPr="00BA29F2">
        <w:rPr>
          <w:rFonts w:ascii="Book Antiqua" w:hAnsi="Book Antiqua" w:cs="CIDFont+F4"/>
          <w:i/>
          <w:sz w:val="24"/>
          <w:szCs w:val="24"/>
        </w:rPr>
        <w:t>engagement</w:t>
      </w:r>
      <w:r>
        <w:rPr>
          <w:rFonts w:ascii="Book Antiqua" w:hAnsi="Book Antiqua" w:cs="CIDFont+F4"/>
          <w:i/>
          <w:sz w:val="24"/>
          <w:szCs w:val="24"/>
        </w:rPr>
        <w:t>’</w:t>
      </w:r>
      <w:r w:rsidRPr="00BA29F2">
        <w:rPr>
          <w:rFonts w:ascii="Book Antiqua" w:hAnsi="Book Antiqua" w:cs="CIDFont+F4"/>
          <w:i/>
          <w:sz w:val="24"/>
          <w:szCs w:val="24"/>
        </w:rPr>
        <w:t xml:space="preserve"> </w:t>
      </w:r>
      <w:r w:rsidRPr="00BA29F2">
        <w:rPr>
          <w:rFonts w:ascii="Book Antiqua" w:hAnsi="Book Antiqua" w:cs="CIDFont+F5"/>
          <w:i/>
          <w:sz w:val="24"/>
          <w:szCs w:val="24"/>
        </w:rPr>
        <w:t>porque nadie se tira a una pileta que tiene diez centímetros de agua. El agua tiene que ser profunda. Yo no puedo profundizar en algo que no es profundo, que es un simple hecho.</w:t>
      </w:r>
    </w:p>
    <w:p w14:paraId="378F07C1"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t xml:space="preserve">Desde el punto de vista práctico yo no puedo hacer un acto de </w:t>
      </w:r>
      <w:r>
        <w:rPr>
          <w:rFonts w:ascii="Book Antiqua" w:hAnsi="Book Antiqua" w:cs="CIDFont+F5"/>
          <w:i/>
          <w:sz w:val="24"/>
          <w:szCs w:val="24"/>
        </w:rPr>
        <w:t>‘</w:t>
      </w:r>
      <w:r w:rsidRPr="00BA29F2">
        <w:rPr>
          <w:rFonts w:ascii="Book Antiqua" w:hAnsi="Book Antiqua" w:cs="CIDFont+F4"/>
          <w:i/>
          <w:sz w:val="24"/>
          <w:szCs w:val="24"/>
        </w:rPr>
        <w:t>engagement</w:t>
      </w:r>
      <w:r>
        <w:rPr>
          <w:rFonts w:ascii="Book Antiqua" w:hAnsi="Book Antiqua" w:cs="CIDFont+F4"/>
          <w:i/>
          <w:sz w:val="24"/>
          <w:szCs w:val="24"/>
        </w:rPr>
        <w:t>’</w:t>
      </w:r>
      <w:r w:rsidRPr="00BA29F2">
        <w:rPr>
          <w:rFonts w:ascii="Book Antiqua" w:hAnsi="Book Antiqua" w:cs="CIDFont+F5"/>
          <w:i/>
          <w:sz w:val="24"/>
          <w:szCs w:val="24"/>
        </w:rPr>
        <w:t xml:space="preserve">, de dedicación, de vuelco total -lo que pedía la revolución de antes-, si la realidad es absolutamente chata, positiva, objeto de una dedicación en frío. </w:t>
      </w:r>
      <w:r w:rsidRPr="00BA29F2">
        <w:rPr>
          <w:rFonts w:ascii="Book Antiqua" w:hAnsi="Book Antiqua" w:cs="CIDFont+F5"/>
          <w:i/>
          <w:sz w:val="24"/>
          <w:szCs w:val="24"/>
          <w:u w:val="single"/>
        </w:rPr>
        <w:t xml:space="preserve">La revolución no se hace </w:t>
      </w:r>
      <w:r w:rsidRPr="00BA29F2">
        <w:rPr>
          <w:rFonts w:ascii="Book Antiqua" w:hAnsi="Book Antiqua" w:cs="CIDFont+F4"/>
          <w:i/>
          <w:sz w:val="24"/>
          <w:szCs w:val="24"/>
          <w:u w:val="single"/>
        </w:rPr>
        <w:t>en frío</w:t>
      </w:r>
      <w:r w:rsidRPr="00BA29F2">
        <w:rPr>
          <w:rFonts w:ascii="Book Antiqua" w:hAnsi="Book Antiqua" w:cs="CIDFont+F5"/>
          <w:i/>
          <w:sz w:val="24"/>
          <w:szCs w:val="24"/>
        </w:rPr>
        <w:t>.</w:t>
      </w:r>
    </w:p>
    <w:p w14:paraId="05294C29"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t xml:space="preserve">Por un lado </w:t>
      </w:r>
      <w:r w:rsidRPr="00BA29F2">
        <w:rPr>
          <w:rFonts w:ascii="Book Antiqua" w:hAnsi="Book Antiqua" w:cs="CIDFont+F5"/>
          <w:i/>
          <w:sz w:val="24"/>
          <w:szCs w:val="24"/>
          <w:u w:val="single"/>
        </w:rPr>
        <w:t>la tendencia natural del marxismo iba hacia eso, porque es irreversible</w:t>
      </w:r>
      <w:r w:rsidRPr="00BA29F2">
        <w:rPr>
          <w:rFonts w:ascii="Book Antiqua" w:hAnsi="Book Antiqua" w:cs="CIDFont+F5"/>
          <w:i/>
          <w:sz w:val="24"/>
          <w:szCs w:val="24"/>
        </w:rPr>
        <w:t xml:space="preserve">. Pero por otro lado se dan cuenta que </w:t>
      </w:r>
      <w:r w:rsidRPr="00BA29F2">
        <w:rPr>
          <w:rFonts w:ascii="Book Antiqua" w:hAnsi="Book Antiqua" w:cs="CIDFont+F5"/>
          <w:i/>
          <w:sz w:val="24"/>
          <w:szCs w:val="24"/>
          <w:u w:val="single"/>
        </w:rPr>
        <w:t>no hay más idealismo en el partido, que la juventud no se entusiasma sino que sigue detrás de los bienes de lujo, de confort</w:t>
      </w:r>
      <w:r w:rsidRPr="00BA29F2">
        <w:rPr>
          <w:rFonts w:ascii="Book Antiqua" w:hAnsi="Book Antiqua" w:cs="CIDFont+F5"/>
          <w:i/>
          <w:sz w:val="24"/>
          <w:szCs w:val="24"/>
        </w:rPr>
        <w:t xml:space="preserve">, etc. Escandalizan las camisas escocesas y las vestimentas tipo Mac Gregor que se exhiben. Es un insulto a la vieja clase revolucionaria. </w:t>
      </w:r>
    </w:p>
    <w:p w14:paraId="1C5B7A98"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u w:val="single"/>
        </w:rPr>
        <w:t>No hay más idealismo, pero no puede haberlo porque la herencia de origen teológico se gastó ya. Y fue la sociedad opulenta con su fuerte carga de bienestar material, con su carga que iba a la producción de lo superfluo, que hizo precipitar esta situación en el mundo comunista</w:t>
      </w:r>
      <w:r w:rsidRPr="00BA29F2">
        <w:rPr>
          <w:rFonts w:ascii="Book Antiqua" w:hAnsi="Book Antiqua" w:cs="CIDFont+F5"/>
          <w:i/>
          <w:sz w:val="24"/>
          <w:szCs w:val="24"/>
        </w:rPr>
        <w:t>.</w:t>
      </w:r>
    </w:p>
    <w:p w14:paraId="7C7AC772"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lastRenderedPageBreak/>
        <w:t xml:space="preserve">De esta manera </w:t>
      </w:r>
      <w:r w:rsidRPr="00BA29F2">
        <w:rPr>
          <w:rFonts w:ascii="Book Antiqua" w:hAnsi="Book Antiqua" w:cs="CIDFont+F5"/>
          <w:i/>
          <w:sz w:val="24"/>
          <w:szCs w:val="24"/>
          <w:u w:val="single"/>
        </w:rPr>
        <w:t>el comunismo por un lado quedó vaciado</w:t>
      </w:r>
      <w:r w:rsidRPr="00BA29F2">
        <w:rPr>
          <w:rFonts w:ascii="Book Antiqua" w:hAnsi="Book Antiqua" w:cs="CIDFont+F5"/>
          <w:i/>
          <w:sz w:val="24"/>
          <w:szCs w:val="24"/>
        </w:rPr>
        <w:t xml:space="preserve">, totalmente vaciado de una tensión dinámica esencial para él, y por otro lado esa sociedad opulenta con su gran abundancia de los bienes materiales y entre esos, muchos bienes superfluos de lujo y confort, </w:t>
      </w:r>
      <w:r w:rsidRPr="00BA29F2">
        <w:rPr>
          <w:rFonts w:ascii="Book Antiqua" w:hAnsi="Book Antiqua" w:cs="CIDFont+F5"/>
          <w:i/>
          <w:sz w:val="24"/>
          <w:szCs w:val="24"/>
          <w:u w:val="single"/>
        </w:rPr>
        <w:t>confirmó todas las tesis del antiguo marxismo</w:t>
      </w:r>
      <w:r w:rsidRPr="00BA29F2">
        <w:rPr>
          <w:rFonts w:ascii="Book Antiqua" w:hAnsi="Book Antiqua" w:cs="CIDFont+F5"/>
          <w:i/>
          <w:sz w:val="24"/>
          <w:szCs w:val="24"/>
        </w:rPr>
        <w:t>, especialmente las de Marx joven sobre la alienación de la persona humana.</w:t>
      </w:r>
    </w:p>
    <w:p w14:paraId="0D426364"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t xml:space="preserve">Estamos aquí en presencia de un hecho sumamente interesante, de un hecho central, no periférico del mundo de hoy que </w:t>
      </w:r>
      <w:r w:rsidRPr="00BA29F2">
        <w:rPr>
          <w:rFonts w:ascii="Book Antiqua" w:hAnsi="Book Antiqua" w:cs="CIDFont+F5"/>
          <w:i/>
          <w:sz w:val="24"/>
          <w:szCs w:val="24"/>
          <w:u w:val="single"/>
        </w:rPr>
        <w:t>impulsó al comunismo por un lado a un estado de impotencia, confirmando sus mayores tesis</w:t>
      </w:r>
      <w:r w:rsidRPr="00BA29F2">
        <w:rPr>
          <w:rFonts w:ascii="Book Antiqua" w:hAnsi="Book Antiqua" w:cs="CIDFont+F5"/>
          <w:i/>
          <w:sz w:val="24"/>
          <w:szCs w:val="24"/>
        </w:rPr>
        <w:t>.</w:t>
      </w:r>
    </w:p>
    <w:p w14:paraId="46EBBA49" w14:textId="77777777" w:rsidR="0001489D" w:rsidRPr="00BA29F2" w:rsidRDefault="0001489D" w:rsidP="0001489D">
      <w:pPr>
        <w:autoSpaceDE w:val="0"/>
        <w:autoSpaceDN w:val="0"/>
        <w:adjustRightInd w:val="0"/>
        <w:spacing w:after="0" w:line="240" w:lineRule="auto"/>
        <w:jc w:val="both"/>
        <w:rPr>
          <w:rFonts w:ascii="Book Antiqua" w:hAnsi="Book Antiqua" w:cs="CIDFont+F5"/>
          <w:i/>
          <w:sz w:val="24"/>
          <w:szCs w:val="24"/>
        </w:rPr>
      </w:pPr>
      <w:r w:rsidRPr="00BA29F2">
        <w:rPr>
          <w:rFonts w:ascii="Book Antiqua" w:hAnsi="Book Antiqua" w:cs="CIDFont+F5"/>
          <w:i/>
          <w:sz w:val="24"/>
          <w:szCs w:val="24"/>
        </w:rPr>
        <w:t xml:space="preserve">La </w:t>
      </w:r>
      <w:r w:rsidRPr="00BA29F2">
        <w:rPr>
          <w:rFonts w:ascii="Book Antiqua" w:hAnsi="Book Antiqua" w:cs="CIDFont+F4"/>
          <w:i/>
          <w:sz w:val="24"/>
          <w:szCs w:val="24"/>
        </w:rPr>
        <w:t xml:space="preserve">sociedad opulenta </w:t>
      </w:r>
      <w:r w:rsidRPr="00BA29F2">
        <w:rPr>
          <w:rFonts w:ascii="Book Antiqua" w:hAnsi="Book Antiqua" w:cs="CIDFont+F5"/>
          <w:i/>
          <w:sz w:val="24"/>
          <w:szCs w:val="24"/>
        </w:rPr>
        <w:t xml:space="preserve">frenó al comunismo en un terreno específico sin superar su verdadero planteo. Es decir, </w:t>
      </w:r>
      <w:r w:rsidRPr="00BA29F2">
        <w:rPr>
          <w:rFonts w:ascii="Book Antiqua" w:hAnsi="Book Antiqua" w:cs="CIDFont+F5"/>
          <w:i/>
          <w:sz w:val="24"/>
          <w:szCs w:val="24"/>
          <w:u w:val="single"/>
        </w:rPr>
        <w:t>el comunismo ha sido frenado, ha sido vaciado de una tendencia dinámica esencial. Lo que hizo la sociedad opulenta fue precipitar lo que hubiera sido el proceso natural, mucho más lento: mató la religión y la moral</w:t>
      </w:r>
      <w:r w:rsidRPr="00BA29F2">
        <w:rPr>
          <w:rFonts w:ascii="Book Antiqua" w:hAnsi="Book Antiqua" w:cs="CIDFont+F5"/>
          <w:i/>
          <w:sz w:val="24"/>
          <w:szCs w:val="24"/>
        </w:rPr>
        <w:t>.</w:t>
      </w:r>
    </w:p>
    <w:p w14:paraId="5C565CE2" w14:textId="77777777" w:rsidR="0001489D" w:rsidRPr="00BA29F2" w:rsidRDefault="0001489D" w:rsidP="0001489D">
      <w:pPr>
        <w:autoSpaceDE w:val="0"/>
        <w:autoSpaceDN w:val="0"/>
        <w:adjustRightInd w:val="0"/>
        <w:spacing w:after="0" w:line="240" w:lineRule="auto"/>
        <w:jc w:val="both"/>
        <w:rPr>
          <w:rFonts w:ascii="Book Antiqua" w:hAnsi="Book Antiqua"/>
          <w:i/>
          <w:sz w:val="24"/>
          <w:szCs w:val="24"/>
          <w:lang w:eastAsia="es-ES"/>
        </w:rPr>
      </w:pPr>
      <w:r w:rsidRPr="00BA29F2">
        <w:rPr>
          <w:rFonts w:ascii="Book Antiqua" w:hAnsi="Book Antiqua" w:cs="CIDFont+F5"/>
          <w:i/>
          <w:sz w:val="24"/>
          <w:szCs w:val="24"/>
        </w:rPr>
        <w:t xml:space="preserve">Y eso ustedes lo pueden encontrar en las revistas europeas alemanas, italianas y de los países comunistas, una serie de artículos, obras teatrales, etc., en las cuales </w:t>
      </w:r>
      <w:r w:rsidRPr="00BA29F2">
        <w:rPr>
          <w:rFonts w:ascii="Book Antiqua" w:hAnsi="Book Antiqua" w:cs="CIDFont+F5"/>
          <w:i/>
          <w:sz w:val="24"/>
          <w:szCs w:val="24"/>
          <w:u w:val="single"/>
        </w:rPr>
        <w:t>se trata el hecho revolucionario como algo completamente superado</w:t>
      </w:r>
      <w:r w:rsidRPr="00BA29F2">
        <w:rPr>
          <w:rFonts w:ascii="Book Antiqua" w:hAnsi="Book Antiqua" w:cs="CIDFont+F5"/>
          <w:i/>
          <w:sz w:val="24"/>
          <w:szCs w:val="24"/>
        </w:rPr>
        <w:t>, o por lo menos algo que ha sido puesto en una crisis total.</w:t>
      </w:r>
      <w:r>
        <w:rPr>
          <w:rFonts w:ascii="Book Antiqua" w:hAnsi="Book Antiqua" w:cs="CIDFont+F5"/>
          <w:i/>
          <w:sz w:val="24"/>
          <w:szCs w:val="24"/>
        </w:rPr>
        <w:t>”</w:t>
      </w:r>
    </w:p>
    <w:p w14:paraId="7836262F" w14:textId="77777777" w:rsidR="0001489D" w:rsidRPr="00A431D2" w:rsidRDefault="0001489D" w:rsidP="0001489D">
      <w:pPr>
        <w:pStyle w:val="Sinespaciado"/>
        <w:jc w:val="both"/>
        <w:rPr>
          <w:rFonts w:ascii="Book Antiqua" w:hAnsi="Book Antiqua"/>
          <w:sz w:val="24"/>
          <w:szCs w:val="24"/>
          <w:lang w:eastAsia="es-ES"/>
        </w:rPr>
      </w:pPr>
    </w:p>
    <w:p w14:paraId="5063E258" w14:textId="77777777" w:rsidR="0001489D" w:rsidRDefault="0001489D" w:rsidP="0001489D">
      <w:pPr>
        <w:pStyle w:val="Sinespaciado"/>
        <w:ind w:firstLine="708"/>
        <w:jc w:val="both"/>
        <w:rPr>
          <w:rFonts w:ascii="Book Antiqua" w:hAnsi="Book Antiqua"/>
          <w:sz w:val="24"/>
          <w:szCs w:val="24"/>
          <w:shd w:val="clear" w:color="auto" w:fill="FFFFFF"/>
        </w:rPr>
      </w:pPr>
      <w:r>
        <w:rPr>
          <w:rFonts w:ascii="Book Antiqua" w:hAnsi="Book Antiqua"/>
          <w:sz w:val="24"/>
          <w:szCs w:val="24"/>
          <w:shd w:val="clear" w:color="auto" w:fill="FFFFFF"/>
        </w:rPr>
        <w:t>Una excelente s</w:t>
      </w:r>
      <w:r w:rsidR="005C7364">
        <w:rPr>
          <w:rFonts w:ascii="Book Antiqua" w:hAnsi="Book Antiqua"/>
          <w:sz w:val="24"/>
          <w:szCs w:val="24"/>
          <w:shd w:val="clear" w:color="auto" w:fill="FFFFFF"/>
        </w:rPr>
        <w:t>íntesis de la misma tesis</w:t>
      </w:r>
      <w:r>
        <w:rPr>
          <w:rFonts w:ascii="Book Antiqua" w:hAnsi="Book Antiqua"/>
          <w:sz w:val="24"/>
          <w:szCs w:val="24"/>
          <w:shd w:val="clear" w:color="auto" w:fill="FFFFFF"/>
        </w:rPr>
        <w:t>, en la página</w:t>
      </w:r>
      <w:r w:rsidRPr="00A431D2">
        <w:rPr>
          <w:rFonts w:ascii="Book Antiqua" w:hAnsi="Book Antiqua"/>
          <w:sz w:val="24"/>
          <w:szCs w:val="24"/>
          <w:shd w:val="clear" w:color="auto" w:fill="FFFFFF"/>
        </w:rPr>
        <w:t xml:space="preserve"> 37: </w:t>
      </w:r>
    </w:p>
    <w:p w14:paraId="22EF1AD2" w14:textId="77777777" w:rsidR="0001489D" w:rsidRDefault="0001489D" w:rsidP="0001489D">
      <w:pPr>
        <w:pStyle w:val="Sinespaciado"/>
        <w:jc w:val="both"/>
        <w:rPr>
          <w:rFonts w:ascii="Book Antiqua" w:hAnsi="Book Antiqua"/>
          <w:i/>
          <w:sz w:val="24"/>
          <w:szCs w:val="24"/>
          <w:shd w:val="clear" w:color="auto" w:fill="FFFFFF"/>
        </w:rPr>
      </w:pPr>
    </w:p>
    <w:p w14:paraId="49E49D64" w14:textId="77777777" w:rsidR="0001489D" w:rsidRPr="00EF71F8" w:rsidRDefault="0001489D" w:rsidP="0001489D">
      <w:pPr>
        <w:pStyle w:val="Sinespaciado"/>
        <w:jc w:val="both"/>
        <w:rPr>
          <w:rFonts w:ascii="Book Antiqua" w:hAnsi="Book Antiqua" w:cs="CIDFont+F5"/>
          <w:i/>
          <w:sz w:val="24"/>
          <w:szCs w:val="24"/>
        </w:rPr>
      </w:pPr>
      <w:r w:rsidRPr="00EF71F8">
        <w:rPr>
          <w:rFonts w:ascii="Book Antiqua" w:hAnsi="Book Antiqua"/>
          <w:i/>
          <w:sz w:val="24"/>
          <w:szCs w:val="24"/>
          <w:shd w:val="clear" w:color="auto" w:fill="FFFFFF"/>
        </w:rPr>
        <w:t>“F</w:t>
      </w:r>
      <w:r w:rsidRPr="00EF71F8">
        <w:rPr>
          <w:rFonts w:ascii="Book Antiqua" w:hAnsi="Book Antiqua" w:cs="CIDFont+F5"/>
          <w:i/>
          <w:sz w:val="24"/>
          <w:szCs w:val="24"/>
        </w:rPr>
        <w:t xml:space="preserve">rente a la </w:t>
      </w:r>
      <w:r w:rsidRPr="00EF71F8">
        <w:rPr>
          <w:rFonts w:ascii="Book Antiqua" w:hAnsi="Book Antiqua" w:cs="CIDFont+F4"/>
          <w:i/>
          <w:sz w:val="24"/>
          <w:szCs w:val="24"/>
        </w:rPr>
        <w:t>sociedad opulenta</w:t>
      </w:r>
      <w:r w:rsidRPr="00EF71F8">
        <w:rPr>
          <w:rFonts w:ascii="Book Antiqua" w:hAnsi="Book Antiqua" w:cs="CIDFont+F5"/>
          <w:i/>
          <w:sz w:val="24"/>
          <w:szCs w:val="24"/>
        </w:rPr>
        <w:t xml:space="preserve">, el marxismo es impotente. Quedó como vaciado de su esencial tensión dinámica: su </w:t>
      </w:r>
      <w:r w:rsidRPr="00EF71F8">
        <w:rPr>
          <w:rFonts w:ascii="Book Antiqua" w:hAnsi="Book Antiqua" w:cs="CIDFont+F4"/>
          <w:i/>
          <w:sz w:val="24"/>
          <w:szCs w:val="24"/>
        </w:rPr>
        <w:t>religión</w:t>
      </w:r>
      <w:r w:rsidRPr="00EF71F8">
        <w:rPr>
          <w:rFonts w:ascii="Book Antiqua" w:hAnsi="Book Antiqua" w:cs="CIDFont+F5"/>
          <w:i/>
          <w:sz w:val="24"/>
          <w:szCs w:val="24"/>
        </w:rPr>
        <w:t xml:space="preserve">, destinada a extinguirse paulatinamente por el proceso natural, se vio precipitada a una crisis irreversible. La </w:t>
      </w:r>
      <w:r w:rsidRPr="00EF71F8">
        <w:rPr>
          <w:rFonts w:ascii="Book Antiqua" w:hAnsi="Book Antiqua" w:cs="CIDFont+F4"/>
          <w:i/>
          <w:sz w:val="24"/>
          <w:szCs w:val="24"/>
        </w:rPr>
        <w:t>sociedad opulenta</w:t>
      </w:r>
      <w:r w:rsidRPr="00EF71F8">
        <w:rPr>
          <w:rFonts w:ascii="Book Antiqua" w:hAnsi="Book Antiqua" w:cs="CIDFont+F5"/>
          <w:i/>
          <w:sz w:val="24"/>
          <w:szCs w:val="24"/>
        </w:rPr>
        <w:t>, al destruir radicalmente toda teologización de lo finito, produjo, en virtud de la recíproca oposición-subordinación, este efecto en el adversario.”</w:t>
      </w:r>
    </w:p>
    <w:p w14:paraId="6276DA85" w14:textId="77777777" w:rsidR="0001489D" w:rsidRDefault="0001489D" w:rsidP="0001489D">
      <w:pPr>
        <w:pStyle w:val="Sinespaciado"/>
        <w:jc w:val="both"/>
        <w:rPr>
          <w:rFonts w:ascii="Book Antiqua" w:hAnsi="Book Antiqua"/>
          <w:sz w:val="24"/>
          <w:szCs w:val="24"/>
          <w:lang w:eastAsia="es-ES"/>
        </w:rPr>
      </w:pPr>
    </w:p>
    <w:p w14:paraId="04AA0E51" w14:textId="77777777" w:rsidR="0001489D" w:rsidRPr="0001489D" w:rsidRDefault="0001489D" w:rsidP="0001489D">
      <w:pPr>
        <w:pStyle w:val="Sinespaciado"/>
        <w:jc w:val="center"/>
        <w:rPr>
          <w:rFonts w:ascii="Book Antiqua" w:hAnsi="Book Antiqua"/>
          <w:sz w:val="24"/>
          <w:szCs w:val="24"/>
          <w:shd w:val="clear" w:color="auto" w:fill="FFFFFF"/>
          <w:lang w:eastAsia="es-ES"/>
        </w:rPr>
      </w:pPr>
      <w:r>
        <w:rPr>
          <w:rFonts w:ascii="Book Antiqua" w:hAnsi="Book Antiqua"/>
          <w:sz w:val="24"/>
          <w:szCs w:val="24"/>
          <w:shd w:val="clear" w:color="auto" w:fill="FFFFFF"/>
          <w:lang w:eastAsia="es-ES"/>
        </w:rPr>
        <w:t>*   *   *</w:t>
      </w:r>
    </w:p>
    <w:p w14:paraId="0AF3DF6B" w14:textId="77777777" w:rsidR="0001489D" w:rsidRPr="00A431D2" w:rsidRDefault="0001489D" w:rsidP="0001489D">
      <w:pPr>
        <w:pStyle w:val="Sinespaciado"/>
        <w:jc w:val="both"/>
        <w:rPr>
          <w:rFonts w:ascii="Book Antiqua" w:hAnsi="Book Antiqua"/>
          <w:sz w:val="24"/>
          <w:szCs w:val="24"/>
          <w:lang w:eastAsia="es-ES"/>
        </w:rPr>
      </w:pPr>
    </w:p>
    <w:p w14:paraId="48CEC2DE" w14:textId="77777777" w:rsidR="007E45B5" w:rsidRPr="00A431D2" w:rsidRDefault="00A431D2" w:rsidP="00A431D2">
      <w:pPr>
        <w:pStyle w:val="Sinespaciado"/>
        <w:ind w:firstLine="708"/>
        <w:jc w:val="both"/>
        <w:rPr>
          <w:rFonts w:ascii="Book Antiqua" w:hAnsi="Book Antiqua"/>
          <w:sz w:val="24"/>
          <w:szCs w:val="24"/>
          <w:shd w:val="clear" w:color="auto" w:fill="FFFFFF"/>
          <w:lang w:eastAsia="es-ES"/>
        </w:rPr>
      </w:pPr>
      <w:r w:rsidRPr="00A431D2">
        <w:rPr>
          <w:rFonts w:ascii="Book Antiqua" w:hAnsi="Book Antiqua"/>
          <w:sz w:val="24"/>
          <w:szCs w:val="24"/>
          <w:shd w:val="clear" w:color="auto" w:fill="FFFFFF"/>
          <w:lang w:eastAsia="es-ES"/>
        </w:rPr>
        <w:t>Estas palabras quieren ser</w:t>
      </w:r>
      <w:r w:rsidR="007E45B5" w:rsidRPr="00A431D2">
        <w:rPr>
          <w:rFonts w:ascii="Book Antiqua" w:hAnsi="Book Antiqua"/>
          <w:sz w:val="24"/>
          <w:szCs w:val="24"/>
          <w:shd w:val="clear" w:color="auto" w:fill="FFFFFF"/>
          <w:lang w:eastAsia="es-ES"/>
        </w:rPr>
        <w:t xml:space="preserve"> más un testimonio personal que un </w:t>
      </w:r>
      <w:r w:rsidRPr="00A431D2">
        <w:rPr>
          <w:rFonts w:ascii="Book Antiqua" w:hAnsi="Book Antiqua"/>
          <w:sz w:val="24"/>
          <w:szCs w:val="24"/>
          <w:shd w:val="clear" w:color="auto" w:fill="FFFFFF"/>
          <w:lang w:eastAsia="es-ES"/>
        </w:rPr>
        <w:t>estudio</w:t>
      </w:r>
      <w:r w:rsidR="007E45B5" w:rsidRPr="00A431D2">
        <w:rPr>
          <w:rFonts w:ascii="Book Antiqua" w:hAnsi="Book Antiqua"/>
          <w:sz w:val="24"/>
          <w:szCs w:val="24"/>
          <w:shd w:val="clear" w:color="auto" w:fill="FFFFFF"/>
          <w:lang w:eastAsia="es-ES"/>
        </w:rPr>
        <w:t xml:space="preserve"> académico. Quienes tuvimos la </w:t>
      </w:r>
      <w:r w:rsidR="00FF7C89">
        <w:rPr>
          <w:rFonts w:ascii="Book Antiqua" w:hAnsi="Book Antiqua"/>
          <w:sz w:val="24"/>
          <w:szCs w:val="24"/>
          <w:shd w:val="clear" w:color="auto" w:fill="FFFFFF"/>
          <w:lang w:eastAsia="es-ES"/>
        </w:rPr>
        <w:t>suerte</w:t>
      </w:r>
      <w:r w:rsidR="007E45B5" w:rsidRPr="00A431D2">
        <w:rPr>
          <w:rFonts w:ascii="Book Antiqua" w:hAnsi="Book Antiqua"/>
          <w:sz w:val="24"/>
          <w:szCs w:val="24"/>
          <w:shd w:val="clear" w:color="auto" w:fill="FFFFFF"/>
          <w:lang w:eastAsia="es-ES"/>
        </w:rPr>
        <w:t xml:space="preserve"> de escuchar a nuestro maestro Emilio Komar a los comienzos de la década del ’70 podemos dar es</w:t>
      </w:r>
      <w:r w:rsidR="005C7364">
        <w:rPr>
          <w:rFonts w:ascii="Book Antiqua" w:hAnsi="Book Antiqua"/>
          <w:sz w:val="24"/>
          <w:szCs w:val="24"/>
          <w:shd w:val="clear" w:color="auto" w:fill="FFFFFF"/>
          <w:lang w:eastAsia="es-ES"/>
        </w:rPr>
        <w:t>t</w:t>
      </w:r>
      <w:r w:rsidR="007E45B5" w:rsidRPr="00A431D2">
        <w:rPr>
          <w:rFonts w:ascii="Book Antiqua" w:hAnsi="Book Antiqua"/>
          <w:sz w:val="24"/>
          <w:szCs w:val="24"/>
          <w:shd w:val="clear" w:color="auto" w:fill="FFFFFF"/>
          <w:lang w:eastAsia="es-ES"/>
        </w:rPr>
        <w:t xml:space="preserve">e testimonio: el de haber participado de conversaciones absolutamente lúcidas y verdaderamente premonitorias, casi veinte años antes de que </w:t>
      </w:r>
      <w:r w:rsidRPr="00A431D2">
        <w:rPr>
          <w:rFonts w:ascii="Book Antiqua" w:hAnsi="Book Antiqua"/>
          <w:sz w:val="24"/>
          <w:szCs w:val="24"/>
          <w:shd w:val="clear" w:color="auto" w:fill="FFFFFF"/>
          <w:lang w:eastAsia="es-ES"/>
        </w:rPr>
        <w:t xml:space="preserve">importantísimos </w:t>
      </w:r>
      <w:r w:rsidR="007E45B5" w:rsidRPr="00A431D2">
        <w:rPr>
          <w:rFonts w:ascii="Book Antiqua" w:hAnsi="Book Antiqua"/>
          <w:sz w:val="24"/>
          <w:szCs w:val="24"/>
          <w:shd w:val="clear" w:color="auto" w:fill="FFFFFF"/>
          <w:lang w:eastAsia="es-ES"/>
        </w:rPr>
        <w:t>acontecimientos tuvieran lugar.</w:t>
      </w:r>
    </w:p>
    <w:p w14:paraId="3F16A4ED" w14:textId="77777777" w:rsidR="007E45B5" w:rsidRDefault="007E45B5" w:rsidP="00A431D2">
      <w:pPr>
        <w:pStyle w:val="Sinespaciado"/>
        <w:ind w:firstLine="708"/>
        <w:jc w:val="both"/>
        <w:rPr>
          <w:rFonts w:ascii="Book Antiqua" w:hAnsi="Book Antiqua"/>
          <w:sz w:val="24"/>
          <w:szCs w:val="24"/>
          <w:shd w:val="clear" w:color="auto" w:fill="FFFFFF"/>
          <w:lang w:eastAsia="es-ES"/>
        </w:rPr>
      </w:pPr>
      <w:r w:rsidRPr="00A431D2">
        <w:rPr>
          <w:rFonts w:ascii="Book Antiqua" w:hAnsi="Book Antiqua"/>
          <w:sz w:val="24"/>
          <w:szCs w:val="24"/>
          <w:shd w:val="clear" w:color="auto" w:fill="FFFFFF"/>
          <w:lang w:eastAsia="es-ES"/>
        </w:rPr>
        <w:t>¿</w:t>
      </w:r>
      <w:r w:rsidR="00A431D2" w:rsidRPr="00A431D2">
        <w:rPr>
          <w:rFonts w:ascii="Book Antiqua" w:hAnsi="Book Antiqua"/>
          <w:sz w:val="24"/>
          <w:szCs w:val="24"/>
          <w:shd w:val="clear" w:color="auto" w:fill="FFFFFF"/>
          <w:lang w:eastAsia="es-ES"/>
        </w:rPr>
        <w:t>Cómo no tener</w:t>
      </w:r>
      <w:r w:rsidR="00D32CE8">
        <w:rPr>
          <w:rFonts w:ascii="Book Antiqua" w:hAnsi="Book Antiqua"/>
          <w:sz w:val="24"/>
          <w:szCs w:val="24"/>
          <w:shd w:val="clear" w:color="auto" w:fill="FFFFFF"/>
          <w:lang w:eastAsia="es-ES"/>
        </w:rPr>
        <w:t xml:space="preserve"> la impresión, al leer</w:t>
      </w:r>
      <w:r w:rsidRPr="00A431D2">
        <w:rPr>
          <w:rFonts w:ascii="Book Antiqua" w:hAnsi="Book Antiqua"/>
          <w:sz w:val="24"/>
          <w:szCs w:val="24"/>
          <w:shd w:val="clear" w:color="auto" w:fill="FFFFFF"/>
          <w:lang w:eastAsia="es-ES"/>
        </w:rPr>
        <w:t xml:space="preserve"> </w:t>
      </w:r>
      <w:r w:rsidR="005C7364">
        <w:rPr>
          <w:rFonts w:ascii="Book Antiqua" w:hAnsi="Book Antiqua"/>
          <w:sz w:val="24"/>
          <w:szCs w:val="24"/>
          <w:shd w:val="clear" w:color="auto" w:fill="FFFFFF"/>
          <w:lang w:eastAsia="es-ES"/>
        </w:rPr>
        <w:t>las p</w:t>
      </w:r>
      <w:r w:rsidR="00D32CE8">
        <w:rPr>
          <w:rFonts w:ascii="Book Antiqua" w:hAnsi="Book Antiqua"/>
          <w:sz w:val="24"/>
          <w:szCs w:val="24"/>
          <w:shd w:val="clear" w:color="auto" w:fill="FFFFFF"/>
          <w:lang w:eastAsia="es-ES"/>
        </w:rPr>
        <w:t>alabra</w:t>
      </w:r>
      <w:r w:rsidR="005C7364">
        <w:rPr>
          <w:rFonts w:ascii="Book Antiqua" w:hAnsi="Book Antiqua"/>
          <w:sz w:val="24"/>
          <w:szCs w:val="24"/>
          <w:shd w:val="clear" w:color="auto" w:fill="FFFFFF"/>
          <w:lang w:eastAsia="es-ES"/>
        </w:rPr>
        <w:t>s citadas arriba</w:t>
      </w:r>
      <w:r w:rsidR="00B90EB8">
        <w:rPr>
          <w:rFonts w:ascii="Book Antiqua" w:hAnsi="Book Antiqua"/>
          <w:sz w:val="24"/>
          <w:szCs w:val="24"/>
          <w:shd w:val="clear" w:color="auto" w:fill="FFFFFF"/>
          <w:lang w:eastAsia="es-ES"/>
        </w:rPr>
        <w:t>,</w:t>
      </w:r>
      <w:r w:rsidRPr="00A431D2">
        <w:rPr>
          <w:rFonts w:ascii="Book Antiqua" w:hAnsi="Book Antiqua"/>
          <w:sz w:val="24"/>
          <w:szCs w:val="24"/>
          <w:shd w:val="clear" w:color="auto" w:fill="FFFFFF"/>
          <w:lang w:eastAsia="es-ES"/>
        </w:rPr>
        <w:t xml:space="preserve"> de que el curso fue dictado a comienzos de la década de 1990</w:t>
      </w:r>
      <w:r w:rsidR="00EF71F8">
        <w:rPr>
          <w:rFonts w:ascii="Book Antiqua" w:hAnsi="Book Antiqua"/>
          <w:sz w:val="24"/>
          <w:szCs w:val="24"/>
          <w:shd w:val="clear" w:color="auto" w:fill="FFFFFF"/>
          <w:lang w:eastAsia="es-ES"/>
        </w:rPr>
        <w:t>,</w:t>
      </w:r>
      <w:r w:rsidR="00422A03">
        <w:rPr>
          <w:rFonts w:ascii="Book Antiqua" w:hAnsi="Book Antiqua"/>
          <w:sz w:val="24"/>
          <w:szCs w:val="24"/>
          <w:shd w:val="clear" w:color="auto" w:fill="FFFFFF"/>
          <w:lang w:eastAsia="es-ES"/>
        </w:rPr>
        <w:t xml:space="preserve"> con carácter explicativo de hechos</w:t>
      </w:r>
      <w:r w:rsidR="00113C7C">
        <w:rPr>
          <w:rFonts w:ascii="Book Antiqua" w:hAnsi="Book Antiqua"/>
          <w:sz w:val="24"/>
          <w:szCs w:val="24"/>
          <w:shd w:val="clear" w:color="auto" w:fill="FFFFFF"/>
          <w:lang w:eastAsia="es-ES"/>
        </w:rPr>
        <w:t xml:space="preserve"> ya acontecidos</w:t>
      </w:r>
      <w:r w:rsidRPr="00A431D2">
        <w:rPr>
          <w:rFonts w:ascii="Book Antiqua" w:hAnsi="Book Antiqua"/>
          <w:sz w:val="24"/>
          <w:szCs w:val="24"/>
          <w:shd w:val="clear" w:color="auto" w:fill="FFFFFF"/>
          <w:lang w:eastAsia="es-ES"/>
        </w:rPr>
        <w:t>, y no, como en realidad lo fue, en 1967?</w:t>
      </w:r>
    </w:p>
    <w:p w14:paraId="62C1EF9D" w14:textId="77777777" w:rsidR="00DF4907" w:rsidRPr="00A431D2" w:rsidRDefault="00DF4907" w:rsidP="00DF4907">
      <w:pPr>
        <w:pStyle w:val="Sinespaciado"/>
        <w:ind w:firstLine="708"/>
        <w:jc w:val="both"/>
        <w:rPr>
          <w:rFonts w:ascii="Book Antiqua" w:hAnsi="Book Antiqua"/>
          <w:sz w:val="24"/>
          <w:szCs w:val="24"/>
          <w:shd w:val="clear" w:color="auto" w:fill="FFFFFF"/>
          <w:lang w:eastAsia="es-ES"/>
        </w:rPr>
      </w:pPr>
      <w:r w:rsidRPr="00A431D2">
        <w:rPr>
          <w:rFonts w:ascii="Book Antiqua" w:hAnsi="Book Antiqua"/>
          <w:sz w:val="24"/>
          <w:szCs w:val="24"/>
          <w:shd w:val="clear" w:color="auto" w:fill="FFFFFF"/>
          <w:lang w:eastAsia="es-ES"/>
        </w:rPr>
        <w:t xml:space="preserve">Detengámonos </w:t>
      </w:r>
      <w:r w:rsidR="00113C7C">
        <w:rPr>
          <w:rFonts w:ascii="Book Antiqua" w:hAnsi="Book Antiqua"/>
          <w:sz w:val="24"/>
          <w:szCs w:val="24"/>
          <w:shd w:val="clear" w:color="auto" w:fill="FFFFFF"/>
          <w:lang w:eastAsia="es-ES"/>
        </w:rPr>
        <w:t>brevemente</w:t>
      </w:r>
      <w:r w:rsidRPr="00A431D2">
        <w:rPr>
          <w:rFonts w:ascii="Book Antiqua" w:hAnsi="Book Antiqua"/>
          <w:sz w:val="24"/>
          <w:szCs w:val="24"/>
          <w:shd w:val="clear" w:color="auto" w:fill="FFFFFF"/>
          <w:lang w:eastAsia="es-ES"/>
        </w:rPr>
        <w:t xml:space="preserve"> en el contexto mundial, eclesial y argentino en medio del cual el curso fue dictado.</w:t>
      </w:r>
    </w:p>
    <w:p w14:paraId="451239DE" w14:textId="77777777" w:rsidR="0076171D" w:rsidRPr="00A431D2" w:rsidRDefault="0076171D" w:rsidP="00991F5C">
      <w:pPr>
        <w:pStyle w:val="Sinespaciado"/>
        <w:jc w:val="both"/>
        <w:rPr>
          <w:rFonts w:ascii="Book Antiqua" w:hAnsi="Book Antiqua"/>
          <w:sz w:val="24"/>
          <w:szCs w:val="24"/>
          <w:shd w:val="clear" w:color="auto" w:fill="FFFFFF"/>
          <w:lang w:eastAsia="es-ES"/>
        </w:rPr>
      </w:pPr>
    </w:p>
    <w:p w14:paraId="6742DFB3" w14:textId="77777777" w:rsidR="007C7BF7" w:rsidRPr="00A431D2" w:rsidRDefault="00753D48" w:rsidP="00991F5C">
      <w:pPr>
        <w:pStyle w:val="Sinespaciado"/>
        <w:jc w:val="both"/>
        <w:rPr>
          <w:rFonts w:ascii="Book Antiqua" w:hAnsi="Book Antiqua"/>
          <w:b/>
          <w:sz w:val="24"/>
          <w:szCs w:val="24"/>
          <w:shd w:val="clear" w:color="auto" w:fill="FFFFFF"/>
          <w:lang w:eastAsia="es-ES"/>
        </w:rPr>
      </w:pPr>
      <w:r w:rsidRPr="00A431D2">
        <w:rPr>
          <w:rFonts w:ascii="Book Antiqua" w:hAnsi="Book Antiqua"/>
          <w:b/>
          <w:sz w:val="24"/>
          <w:szCs w:val="24"/>
          <w:shd w:val="clear" w:color="auto" w:fill="FFFFFF"/>
          <w:lang w:eastAsia="es-ES"/>
        </w:rPr>
        <w:t xml:space="preserve">Contexto mundial </w:t>
      </w:r>
      <w:r w:rsidR="00DF4907">
        <w:rPr>
          <w:rFonts w:ascii="Book Antiqua" w:hAnsi="Book Antiqua"/>
          <w:b/>
          <w:sz w:val="24"/>
          <w:szCs w:val="24"/>
          <w:shd w:val="clear" w:color="auto" w:fill="FFFFFF"/>
          <w:lang w:eastAsia="es-ES"/>
        </w:rPr>
        <w:t xml:space="preserve">y eclesial </w:t>
      </w:r>
      <w:r w:rsidRPr="00A431D2">
        <w:rPr>
          <w:rFonts w:ascii="Book Antiqua" w:hAnsi="Book Antiqua"/>
          <w:b/>
          <w:sz w:val="24"/>
          <w:szCs w:val="24"/>
          <w:shd w:val="clear" w:color="auto" w:fill="FFFFFF"/>
          <w:lang w:eastAsia="es-ES"/>
        </w:rPr>
        <w:t>antes</w:t>
      </w:r>
      <w:r w:rsidR="00DF4907">
        <w:rPr>
          <w:rFonts w:ascii="Book Antiqua" w:hAnsi="Book Antiqua"/>
          <w:b/>
          <w:sz w:val="24"/>
          <w:szCs w:val="24"/>
          <w:shd w:val="clear" w:color="auto" w:fill="FFFFFF"/>
          <w:lang w:eastAsia="es-ES"/>
        </w:rPr>
        <w:t xml:space="preserve">, durante </w:t>
      </w:r>
      <w:r w:rsidRPr="00A431D2">
        <w:rPr>
          <w:rFonts w:ascii="Book Antiqua" w:hAnsi="Book Antiqua"/>
          <w:b/>
          <w:sz w:val="24"/>
          <w:szCs w:val="24"/>
          <w:shd w:val="clear" w:color="auto" w:fill="FFFFFF"/>
          <w:lang w:eastAsia="es-ES"/>
        </w:rPr>
        <w:t>y después de 1967</w:t>
      </w:r>
    </w:p>
    <w:p w14:paraId="0B8CBF01" w14:textId="77777777" w:rsidR="00065D1B" w:rsidRPr="00A431D2" w:rsidRDefault="00065D1B" w:rsidP="00991F5C">
      <w:pPr>
        <w:pStyle w:val="Sinespaciado"/>
        <w:jc w:val="both"/>
        <w:rPr>
          <w:rFonts w:ascii="Book Antiqua" w:hAnsi="Book Antiqua"/>
          <w:sz w:val="24"/>
          <w:szCs w:val="24"/>
          <w:shd w:val="clear" w:color="auto" w:fill="FFFFFF"/>
          <w:lang w:eastAsia="es-ES"/>
        </w:rPr>
      </w:pPr>
    </w:p>
    <w:p w14:paraId="31884F33" w14:textId="77777777" w:rsidR="00991F5C" w:rsidRPr="00A431D2" w:rsidRDefault="00A431D2" w:rsidP="00A431D2">
      <w:pPr>
        <w:pStyle w:val="Sinespaciado"/>
        <w:ind w:firstLine="708"/>
        <w:jc w:val="both"/>
        <w:rPr>
          <w:rFonts w:ascii="Book Antiqua" w:hAnsi="Book Antiqua"/>
          <w:sz w:val="24"/>
          <w:szCs w:val="24"/>
        </w:rPr>
      </w:pPr>
      <w:r>
        <w:rPr>
          <w:rFonts w:ascii="Book Antiqua" w:hAnsi="Book Antiqua"/>
          <w:sz w:val="24"/>
          <w:szCs w:val="24"/>
          <w:shd w:val="clear" w:color="auto" w:fill="FFFFFF"/>
          <w:lang w:eastAsia="es-ES"/>
        </w:rPr>
        <w:t>Se trataba</w:t>
      </w:r>
      <w:r w:rsidR="003072C2" w:rsidRPr="00A431D2">
        <w:rPr>
          <w:rFonts w:ascii="Book Antiqua" w:hAnsi="Book Antiqua"/>
          <w:sz w:val="24"/>
          <w:szCs w:val="24"/>
          <w:shd w:val="clear" w:color="auto" w:fill="FFFFFF"/>
          <w:lang w:eastAsia="es-ES"/>
        </w:rPr>
        <w:t xml:space="preserve"> de años de particular intensidad histórica. </w:t>
      </w:r>
      <w:r w:rsidR="007E45B5" w:rsidRPr="00A431D2">
        <w:rPr>
          <w:rFonts w:ascii="Book Antiqua" w:hAnsi="Book Antiqua"/>
          <w:sz w:val="24"/>
          <w:szCs w:val="24"/>
          <w:shd w:val="clear" w:color="auto" w:fill="FFFFFF"/>
          <w:lang w:eastAsia="es-ES"/>
        </w:rPr>
        <w:t>Dos años antes había finalizado el Concilio Vaticano II, y estaba en plena vigencia el diálogo marxismo-cristianismo en Europa</w:t>
      </w:r>
      <w:r w:rsidR="00771CAD" w:rsidRPr="00A431D2">
        <w:rPr>
          <w:rFonts w:ascii="Book Antiqua" w:hAnsi="Book Antiqua"/>
          <w:sz w:val="24"/>
          <w:szCs w:val="24"/>
          <w:shd w:val="clear" w:color="auto" w:fill="FFFFFF"/>
          <w:lang w:eastAsia="es-ES"/>
        </w:rPr>
        <w:t>. Ese mismo año 1967</w:t>
      </w:r>
      <w:r w:rsidR="00991F5C" w:rsidRPr="00A431D2">
        <w:rPr>
          <w:rFonts w:ascii="Book Antiqua" w:hAnsi="Book Antiqua"/>
          <w:sz w:val="24"/>
          <w:szCs w:val="24"/>
          <w:shd w:val="clear" w:color="auto" w:fill="FFFFFF"/>
          <w:lang w:eastAsia="es-ES"/>
        </w:rPr>
        <w:t>, por ejemplo,</w:t>
      </w:r>
      <w:r w:rsidR="00771CAD" w:rsidRPr="00A431D2">
        <w:rPr>
          <w:rFonts w:ascii="Book Antiqua" w:hAnsi="Book Antiqua"/>
          <w:sz w:val="24"/>
          <w:szCs w:val="24"/>
          <w:shd w:val="clear" w:color="auto" w:fill="FFFFFF"/>
          <w:lang w:eastAsia="es-ES"/>
        </w:rPr>
        <w:t xml:space="preserve"> Roger Garaudy </w:t>
      </w:r>
      <w:r w:rsidR="00991F5C" w:rsidRPr="00A431D2">
        <w:rPr>
          <w:rFonts w:ascii="Book Antiqua" w:hAnsi="Book Antiqua"/>
          <w:sz w:val="24"/>
          <w:szCs w:val="24"/>
          <w:shd w:val="clear" w:color="auto" w:fill="FFFFFF"/>
          <w:lang w:eastAsia="es-ES"/>
        </w:rPr>
        <w:t xml:space="preserve">llevaba </w:t>
      </w:r>
      <w:r w:rsidR="00991F5C" w:rsidRPr="00A431D2">
        <w:rPr>
          <w:rFonts w:ascii="Book Antiqua" w:hAnsi="Book Antiqua"/>
          <w:sz w:val="24"/>
          <w:szCs w:val="24"/>
          <w:shd w:val="clear" w:color="auto" w:fill="FFFFFF"/>
          <w:lang w:eastAsia="es-ES"/>
        </w:rPr>
        <w:lastRenderedPageBreak/>
        <w:t xml:space="preserve">adelante </w:t>
      </w:r>
      <w:r>
        <w:rPr>
          <w:rFonts w:ascii="Book Antiqua" w:hAnsi="Book Antiqua"/>
          <w:sz w:val="24"/>
          <w:szCs w:val="24"/>
          <w:shd w:val="clear" w:color="auto" w:fill="FFFFFF"/>
          <w:lang w:eastAsia="es-ES"/>
        </w:rPr>
        <w:t xml:space="preserve">en París </w:t>
      </w:r>
      <w:r w:rsidR="00991F5C" w:rsidRPr="00A431D2">
        <w:rPr>
          <w:rFonts w:ascii="Book Antiqua" w:hAnsi="Book Antiqua"/>
          <w:sz w:val="24"/>
          <w:szCs w:val="24"/>
          <w:shd w:val="clear" w:color="auto" w:fill="FFFFFF"/>
          <w:lang w:eastAsia="es-ES"/>
        </w:rPr>
        <w:t>su</w:t>
      </w:r>
      <w:r>
        <w:rPr>
          <w:rFonts w:ascii="Book Antiqua" w:hAnsi="Book Antiqua"/>
          <w:sz w:val="24"/>
          <w:szCs w:val="24"/>
          <w:shd w:val="clear" w:color="auto" w:fill="FFFFFF"/>
          <w:lang w:eastAsia="es-ES"/>
        </w:rPr>
        <w:t xml:space="preserve"> diálogo cristiano-marxista</w:t>
      </w:r>
      <w:r w:rsidR="00771CAD" w:rsidRPr="00A431D2">
        <w:rPr>
          <w:rFonts w:ascii="Book Antiqua" w:hAnsi="Book Antiqua"/>
          <w:sz w:val="24"/>
          <w:szCs w:val="24"/>
          <w:shd w:val="clear" w:color="auto" w:fill="FFFFFF"/>
          <w:lang w:eastAsia="es-ES"/>
        </w:rPr>
        <w:t xml:space="preserve"> </w:t>
      </w:r>
      <w:r w:rsidR="00771CAD" w:rsidRPr="00A431D2">
        <w:rPr>
          <w:rFonts w:ascii="Book Antiqua" w:hAnsi="Book Antiqua"/>
          <w:sz w:val="24"/>
          <w:szCs w:val="24"/>
        </w:rPr>
        <w:t xml:space="preserve">con </w:t>
      </w:r>
      <w:r w:rsidR="00991F5C" w:rsidRPr="00A431D2">
        <w:rPr>
          <w:rFonts w:ascii="Book Antiqua" w:hAnsi="Book Antiqua"/>
          <w:sz w:val="24"/>
          <w:szCs w:val="24"/>
        </w:rPr>
        <w:t xml:space="preserve">el jesuita </w:t>
      </w:r>
      <w:r>
        <w:rPr>
          <w:rFonts w:ascii="Book Antiqua" w:hAnsi="Book Antiqua"/>
          <w:sz w:val="24"/>
          <w:szCs w:val="24"/>
        </w:rPr>
        <w:t xml:space="preserve">americano </w:t>
      </w:r>
      <w:r w:rsidR="00771CAD" w:rsidRPr="00A431D2">
        <w:rPr>
          <w:rFonts w:ascii="Book Antiqua" w:hAnsi="Book Antiqua"/>
          <w:sz w:val="24"/>
          <w:szCs w:val="24"/>
        </w:rPr>
        <w:t>Quentin Lauer.</w:t>
      </w:r>
      <w:r w:rsidR="005E1AC3">
        <w:rPr>
          <w:rStyle w:val="Refdenotaalpie"/>
          <w:rFonts w:ascii="Book Antiqua" w:hAnsi="Book Antiqua"/>
          <w:sz w:val="24"/>
          <w:szCs w:val="24"/>
        </w:rPr>
        <w:footnoteReference w:id="3"/>
      </w:r>
    </w:p>
    <w:p w14:paraId="55531617" w14:textId="77777777" w:rsidR="00771CAD" w:rsidRPr="00A431D2" w:rsidRDefault="00771CAD" w:rsidP="00A431D2">
      <w:pPr>
        <w:pStyle w:val="Sinespaciado"/>
        <w:ind w:firstLine="708"/>
        <w:jc w:val="both"/>
        <w:rPr>
          <w:rFonts w:ascii="Book Antiqua" w:hAnsi="Book Antiqua"/>
          <w:sz w:val="24"/>
          <w:szCs w:val="24"/>
        </w:rPr>
      </w:pPr>
      <w:r w:rsidRPr="00A431D2">
        <w:rPr>
          <w:rFonts w:ascii="Book Antiqua" w:hAnsi="Book Antiqua"/>
          <w:sz w:val="24"/>
          <w:szCs w:val="24"/>
        </w:rPr>
        <w:t xml:space="preserve">No faltaban </w:t>
      </w:r>
      <w:r w:rsidR="003072C2" w:rsidRPr="00A431D2">
        <w:rPr>
          <w:rFonts w:ascii="Book Antiqua" w:hAnsi="Book Antiqua"/>
          <w:sz w:val="24"/>
          <w:szCs w:val="24"/>
        </w:rPr>
        <w:t xml:space="preserve">en aquellos años </w:t>
      </w:r>
      <w:r w:rsidR="00A431D2">
        <w:rPr>
          <w:rFonts w:ascii="Book Antiqua" w:hAnsi="Book Antiqua"/>
          <w:sz w:val="24"/>
          <w:szCs w:val="24"/>
        </w:rPr>
        <w:t>intérpretes</w:t>
      </w:r>
      <w:r w:rsidRPr="00A431D2">
        <w:rPr>
          <w:rFonts w:ascii="Book Antiqua" w:hAnsi="Book Antiqua"/>
          <w:sz w:val="24"/>
          <w:szCs w:val="24"/>
        </w:rPr>
        <w:t xml:space="preserve"> del Concilio que pensaban que la nueva apertura de la Iglesia al mundo incluía este diálogo</w:t>
      </w:r>
      <w:r w:rsidR="00B90EB8">
        <w:rPr>
          <w:rFonts w:ascii="Book Antiqua" w:hAnsi="Book Antiqua"/>
          <w:sz w:val="24"/>
          <w:szCs w:val="24"/>
        </w:rPr>
        <w:t>-conciliación</w:t>
      </w:r>
      <w:r w:rsidRPr="00A431D2">
        <w:rPr>
          <w:rFonts w:ascii="Book Antiqua" w:hAnsi="Book Antiqua"/>
          <w:sz w:val="24"/>
          <w:szCs w:val="24"/>
        </w:rPr>
        <w:t xml:space="preserve"> </w:t>
      </w:r>
      <w:r w:rsidR="00DF4907">
        <w:rPr>
          <w:rFonts w:ascii="Book Antiqua" w:hAnsi="Book Antiqua"/>
          <w:sz w:val="24"/>
          <w:szCs w:val="24"/>
        </w:rPr>
        <w:t>con el M</w:t>
      </w:r>
      <w:r w:rsidR="003072C2" w:rsidRPr="00A431D2">
        <w:rPr>
          <w:rFonts w:ascii="Book Antiqua" w:hAnsi="Book Antiqua"/>
          <w:sz w:val="24"/>
          <w:szCs w:val="24"/>
        </w:rPr>
        <w:t>arxismo</w:t>
      </w:r>
      <w:r w:rsidR="00DF4907">
        <w:rPr>
          <w:rFonts w:ascii="Book Antiqua" w:hAnsi="Book Antiqua"/>
          <w:sz w:val="24"/>
          <w:szCs w:val="24"/>
        </w:rPr>
        <w:t>,</w:t>
      </w:r>
      <w:r w:rsidR="003072C2" w:rsidRPr="00A431D2">
        <w:rPr>
          <w:rFonts w:ascii="Book Antiqua" w:hAnsi="Book Antiqua"/>
          <w:sz w:val="24"/>
          <w:szCs w:val="24"/>
        </w:rPr>
        <w:t xml:space="preserve"> </w:t>
      </w:r>
      <w:r w:rsidRPr="00A431D2">
        <w:rPr>
          <w:rFonts w:ascii="Book Antiqua" w:hAnsi="Book Antiqua"/>
          <w:sz w:val="24"/>
          <w:szCs w:val="24"/>
        </w:rPr>
        <w:t>y</w:t>
      </w:r>
      <w:r w:rsidR="003072C2" w:rsidRPr="00A431D2">
        <w:rPr>
          <w:rFonts w:ascii="Book Antiqua" w:hAnsi="Book Antiqua"/>
          <w:sz w:val="24"/>
          <w:szCs w:val="24"/>
        </w:rPr>
        <w:t xml:space="preserve"> más concretamente la unión con los marxistas en una </w:t>
      </w:r>
      <w:r w:rsidR="003072C2" w:rsidRPr="00A431D2">
        <w:rPr>
          <w:rFonts w:ascii="Book Antiqua" w:hAnsi="Book Antiqua"/>
          <w:i/>
          <w:sz w:val="24"/>
          <w:szCs w:val="24"/>
        </w:rPr>
        <w:t>ortopráxis</w:t>
      </w:r>
      <w:r w:rsidR="003072C2" w:rsidRPr="00A431D2">
        <w:rPr>
          <w:rFonts w:ascii="Book Antiqua" w:hAnsi="Book Antiqua"/>
          <w:sz w:val="24"/>
          <w:szCs w:val="24"/>
        </w:rPr>
        <w:t xml:space="preserve"> par</w:t>
      </w:r>
      <w:r w:rsidR="00A431D2">
        <w:rPr>
          <w:rFonts w:ascii="Book Antiqua" w:hAnsi="Book Antiqua"/>
          <w:sz w:val="24"/>
          <w:szCs w:val="24"/>
        </w:rPr>
        <w:t>a alcanzar la paz y la justicia.</w:t>
      </w:r>
      <w:r w:rsidR="005854FF">
        <w:rPr>
          <w:rStyle w:val="Refdenotaalpie"/>
          <w:rFonts w:ascii="Book Antiqua" w:hAnsi="Book Antiqua"/>
          <w:sz w:val="24"/>
          <w:szCs w:val="24"/>
        </w:rPr>
        <w:footnoteReference w:id="4"/>
      </w:r>
    </w:p>
    <w:p w14:paraId="6F8363E4" w14:textId="77777777" w:rsidR="003072C2" w:rsidRPr="00A431D2" w:rsidRDefault="003072C2" w:rsidP="00A431D2">
      <w:pPr>
        <w:pStyle w:val="Sinespaciado"/>
        <w:ind w:firstLine="708"/>
        <w:jc w:val="both"/>
        <w:rPr>
          <w:rFonts w:ascii="Book Antiqua" w:hAnsi="Book Antiqua"/>
          <w:sz w:val="24"/>
          <w:szCs w:val="24"/>
        </w:rPr>
      </w:pPr>
      <w:r w:rsidRPr="00A431D2">
        <w:rPr>
          <w:rFonts w:ascii="Book Antiqua" w:hAnsi="Book Antiqua"/>
          <w:sz w:val="24"/>
          <w:szCs w:val="24"/>
        </w:rPr>
        <w:t>Al año siguiente</w:t>
      </w:r>
      <w:r w:rsidR="00A431D2">
        <w:rPr>
          <w:rFonts w:ascii="Book Antiqua" w:hAnsi="Book Antiqua"/>
          <w:sz w:val="24"/>
          <w:szCs w:val="24"/>
        </w:rPr>
        <w:t>, 1968,</w:t>
      </w:r>
      <w:r w:rsidRPr="00A431D2">
        <w:rPr>
          <w:rFonts w:ascii="Book Antiqua" w:hAnsi="Book Antiqua"/>
          <w:sz w:val="24"/>
          <w:szCs w:val="24"/>
        </w:rPr>
        <w:t xml:space="preserve"> se producirían las revueltas estudiantiles e</w:t>
      </w:r>
      <w:r w:rsidR="00DF4907">
        <w:rPr>
          <w:rFonts w:ascii="Book Antiqua" w:hAnsi="Book Antiqua"/>
          <w:sz w:val="24"/>
          <w:szCs w:val="24"/>
        </w:rPr>
        <w:t>n las grandes universidades de O</w:t>
      </w:r>
      <w:r w:rsidRPr="00A431D2">
        <w:rPr>
          <w:rFonts w:ascii="Book Antiqua" w:hAnsi="Book Antiqua"/>
          <w:sz w:val="24"/>
          <w:szCs w:val="24"/>
        </w:rPr>
        <w:t xml:space="preserve">ccidente, la </w:t>
      </w:r>
      <w:r w:rsidR="00991F5C" w:rsidRPr="00A431D2">
        <w:rPr>
          <w:rFonts w:ascii="Book Antiqua" w:hAnsi="Book Antiqua"/>
          <w:sz w:val="24"/>
          <w:szCs w:val="24"/>
        </w:rPr>
        <w:t xml:space="preserve">llamada </w:t>
      </w:r>
      <w:r w:rsidR="00DF4907">
        <w:rPr>
          <w:rFonts w:ascii="Book Antiqua" w:hAnsi="Book Antiqua"/>
          <w:sz w:val="24"/>
          <w:szCs w:val="24"/>
        </w:rPr>
        <w:t>“</w:t>
      </w:r>
      <w:r w:rsidRPr="00A431D2">
        <w:rPr>
          <w:rFonts w:ascii="Book Antiqua" w:hAnsi="Book Antiqua"/>
          <w:sz w:val="24"/>
          <w:szCs w:val="24"/>
        </w:rPr>
        <w:t>contestación juvenil</w:t>
      </w:r>
      <w:r w:rsidR="00DF4907">
        <w:rPr>
          <w:rFonts w:ascii="Book Antiqua" w:hAnsi="Book Antiqua"/>
          <w:sz w:val="24"/>
          <w:szCs w:val="24"/>
        </w:rPr>
        <w:t>”</w:t>
      </w:r>
      <w:r w:rsidRPr="00A431D2">
        <w:rPr>
          <w:rFonts w:ascii="Book Antiqua" w:hAnsi="Book Antiqua"/>
          <w:sz w:val="24"/>
          <w:szCs w:val="24"/>
        </w:rPr>
        <w:t>. Komar dedicaría tres largos meses de obligado reposo por un accidente al estudio profundo, metafísico, de esta</w:t>
      </w:r>
      <w:r w:rsidR="00D32CE8">
        <w:rPr>
          <w:rFonts w:ascii="Book Antiqua" w:hAnsi="Book Antiqua"/>
          <w:sz w:val="24"/>
          <w:szCs w:val="24"/>
        </w:rPr>
        <w:t xml:space="preserve"> manifesta</w:t>
      </w:r>
      <w:r w:rsidRPr="00A431D2">
        <w:rPr>
          <w:rFonts w:ascii="Book Antiqua" w:hAnsi="Book Antiqua"/>
          <w:sz w:val="24"/>
          <w:szCs w:val="24"/>
        </w:rPr>
        <w:t>ci</w:t>
      </w:r>
      <w:r w:rsidR="00A431D2">
        <w:rPr>
          <w:rFonts w:ascii="Book Antiqua" w:hAnsi="Book Antiqua"/>
          <w:sz w:val="24"/>
          <w:szCs w:val="24"/>
        </w:rPr>
        <w:t>ón</w:t>
      </w:r>
      <w:r w:rsidR="00B90EB8">
        <w:rPr>
          <w:rFonts w:ascii="Book Antiqua" w:hAnsi="Book Antiqua"/>
          <w:sz w:val="24"/>
          <w:szCs w:val="24"/>
        </w:rPr>
        <w:t xml:space="preserve"> </w:t>
      </w:r>
      <w:r w:rsidR="00B90EB8" w:rsidRPr="00A431D2">
        <w:rPr>
          <w:rFonts w:ascii="Book Antiqua" w:hAnsi="Book Antiqua"/>
          <w:sz w:val="24"/>
          <w:szCs w:val="24"/>
        </w:rPr>
        <w:t>(había sido atropellado por una motocicleta)</w:t>
      </w:r>
      <w:r w:rsidR="00A431D2">
        <w:rPr>
          <w:rFonts w:ascii="Book Antiqua" w:hAnsi="Book Antiqua"/>
          <w:sz w:val="24"/>
          <w:szCs w:val="24"/>
        </w:rPr>
        <w:t>. Así</w:t>
      </w:r>
      <w:r w:rsidRPr="00A431D2">
        <w:rPr>
          <w:rFonts w:ascii="Book Antiqua" w:hAnsi="Book Antiqua"/>
          <w:sz w:val="24"/>
          <w:szCs w:val="24"/>
        </w:rPr>
        <w:t xml:space="preserve"> alcanzó sobre ella</w:t>
      </w:r>
      <w:r w:rsidR="00A431D2">
        <w:rPr>
          <w:rFonts w:ascii="Book Antiqua" w:hAnsi="Book Antiqua"/>
          <w:sz w:val="24"/>
          <w:szCs w:val="24"/>
        </w:rPr>
        <w:t xml:space="preserve"> meridiana claridad</w:t>
      </w:r>
      <w:r w:rsidR="00DF4907">
        <w:rPr>
          <w:rFonts w:ascii="Book Antiqua" w:hAnsi="Book Antiqua"/>
          <w:sz w:val="24"/>
          <w:szCs w:val="24"/>
        </w:rPr>
        <w:t>: la “Contestación” es un fenómeno de otra naturaleza, “intraocci</w:t>
      </w:r>
      <w:r w:rsidR="00B90EB8">
        <w:rPr>
          <w:rFonts w:ascii="Book Antiqua" w:hAnsi="Book Antiqua"/>
          <w:sz w:val="24"/>
          <w:szCs w:val="24"/>
        </w:rPr>
        <w:t>dental”, radicalmente distinto de</w:t>
      </w:r>
      <w:r w:rsidR="00DF4907">
        <w:rPr>
          <w:rFonts w:ascii="Book Antiqua" w:hAnsi="Book Antiqua"/>
          <w:sz w:val="24"/>
          <w:szCs w:val="24"/>
        </w:rPr>
        <w:t xml:space="preserve"> la “Revolución” en sentido marxista.</w:t>
      </w:r>
    </w:p>
    <w:p w14:paraId="1E9C257B" w14:textId="77777777" w:rsidR="00A431D2" w:rsidRDefault="003072C2" w:rsidP="00A431D2">
      <w:pPr>
        <w:pStyle w:val="Sinespaciado"/>
        <w:ind w:firstLine="708"/>
        <w:jc w:val="both"/>
        <w:rPr>
          <w:rFonts w:ascii="Book Antiqua" w:hAnsi="Book Antiqua"/>
          <w:sz w:val="24"/>
          <w:szCs w:val="24"/>
        </w:rPr>
      </w:pPr>
      <w:r w:rsidRPr="00A431D2">
        <w:rPr>
          <w:rFonts w:ascii="Book Antiqua" w:hAnsi="Book Antiqua"/>
          <w:sz w:val="24"/>
          <w:szCs w:val="24"/>
        </w:rPr>
        <w:t>La guerra fría estaba a pleno</w:t>
      </w:r>
      <w:r w:rsidR="00410809">
        <w:rPr>
          <w:rFonts w:ascii="Book Antiqua" w:hAnsi="Book Antiqua"/>
          <w:sz w:val="24"/>
          <w:szCs w:val="24"/>
        </w:rPr>
        <w:t xml:space="preserve"> a pesar de la </w:t>
      </w:r>
      <w:r w:rsidR="00740423" w:rsidRPr="00740423">
        <w:rPr>
          <w:rFonts w:ascii="Book Antiqua" w:hAnsi="Book Antiqua"/>
          <w:i/>
          <w:sz w:val="24"/>
          <w:szCs w:val="24"/>
        </w:rPr>
        <w:t>Détente</w:t>
      </w:r>
      <w:r w:rsidRPr="00A431D2">
        <w:rPr>
          <w:rFonts w:ascii="Book Antiqua" w:hAnsi="Book Antiqua"/>
          <w:sz w:val="24"/>
          <w:szCs w:val="24"/>
        </w:rPr>
        <w:t xml:space="preserve">, y en su marco </w:t>
      </w:r>
      <w:r w:rsidR="00D8192E">
        <w:rPr>
          <w:rFonts w:ascii="Book Antiqua" w:hAnsi="Book Antiqua"/>
          <w:sz w:val="24"/>
          <w:szCs w:val="24"/>
        </w:rPr>
        <w:t xml:space="preserve">global, </w:t>
      </w:r>
      <w:r w:rsidRPr="00A431D2">
        <w:rPr>
          <w:rFonts w:ascii="Book Antiqua" w:hAnsi="Book Antiqua"/>
          <w:sz w:val="24"/>
          <w:szCs w:val="24"/>
        </w:rPr>
        <w:t xml:space="preserve">la guerra de Vietnam. El </w:t>
      </w:r>
      <w:r w:rsidR="00853D86">
        <w:rPr>
          <w:rFonts w:ascii="Book Antiqua" w:hAnsi="Book Antiqua"/>
          <w:sz w:val="24"/>
          <w:szCs w:val="24"/>
        </w:rPr>
        <w:t>poder</w:t>
      </w:r>
      <w:r w:rsidRPr="00A431D2">
        <w:rPr>
          <w:rFonts w:ascii="Book Antiqua" w:hAnsi="Book Antiqua"/>
          <w:sz w:val="24"/>
          <w:szCs w:val="24"/>
        </w:rPr>
        <w:t xml:space="preserve"> </w:t>
      </w:r>
      <w:r w:rsidR="00853D86">
        <w:rPr>
          <w:rFonts w:ascii="Book Antiqua" w:hAnsi="Book Antiqua"/>
          <w:sz w:val="24"/>
          <w:szCs w:val="24"/>
        </w:rPr>
        <w:t xml:space="preserve">soviético </w:t>
      </w:r>
      <w:r w:rsidR="00740423">
        <w:rPr>
          <w:rFonts w:ascii="Book Antiqua" w:hAnsi="Book Antiqua"/>
          <w:sz w:val="24"/>
          <w:szCs w:val="24"/>
        </w:rPr>
        <w:t xml:space="preserve">había </w:t>
      </w:r>
      <w:r w:rsidR="00422A03">
        <w:rPr>
          <w:rFonts w:ascii="Book Antiqua" w:hAnsi="Book Antiqua"/>
          <w:sz w:val="24"/>
          <w:szCs w:val="24"/>
        </w:rPr>
        <w:t>intenta</w:t>
      </w:r>
      <w:r w:rsidR="00740423">
        <w:rPr>
          <w:rFonts w:ascii="Book Antiqua" w:hAnsi="Book Antiqua"/>
          <w:sz w:val="24"/>
          <w:szCs w:val="24"/>
        </w:rPr>
        <w:t>do</w:t>
      </w:r>
      <w:r w:rsidR="00422A03">
        <w:rPr>
          <w:rFonts w:ascii="Book Antiqua" w:hAnsi="Book Antiqua"/>
          <w:sz w:val="24"/>
          <w:szCs w:val="24"/>
        </w:rPr>
        <w:t xml:space="preserve"> responder</w:t>
      </w:r>
      <w:r w:rsidRPr="00A431D2">
        <w:rPr>
          <w:rFonts w:ascii="Book Antiqua" w:hAnsi="Book Antiqua"/>
          <w:sz w:val="24"/>
          <w:szCs w:val="24"/>
        </w:rPr>
        <w:t xml:space="preserve"> al auge de la Sociedad Opulenta en Occidente con </w:t>
      </w:r>
      <w:r w:rsidR="00A431D2">
        <w:rPr>
          <w:rFonts w:ascii="Book Antiqua" w:hAnsi="Book Antiqua"/>
          <w:sz w:val="24"/>
          <w:szCs w:val="24"/>
        </w:rPr>
        <w:t>aquella</w:t>
      </w:r>
      <w:r w:rsidRPr="00A431D2">
        <w:rPr>
          <w:rFonts w:ascii="Book Antiqua" w:hAnsi="Book Antiqua"/>
          <w:sz w:val="24"/>
          <w:szCs w:val="24"/>
        </w:rPr>
        <w:t xml:space="preserve"> definición del </w:t>
      </w:r>
      <w:r w:rsidR="00853D86">
        <w:rPr>
          <w:rFonts w:ascii="Book Antiqua" w:hAnsi="Book Antiqua"/>
          <w:sz w:val="24"/>
          <w:szCs w:val="24"/>
        </w:rPr>
        <w:t>C</w:t>
      </w:r>
      <w:r w:rsidRPr="00A431D2">
        <w:rPr>
          <w:rFonts w:ascii="Book Antiqua" w:hAnsi="Book Antiqua"/>
          <w:sz w:val="24"/>
          <w:szCs w:val="24"/>
        </w:rPr>
        <w:t>omunismo</w:t>
      </w:r>
      <w:r w:rsidR="00113C7C">
        <w:rPr>
          <w:rFonts w:ascii="Book Antiqua" w:hAnsi="Book Antiqua"/>
          <w:sz w:val="24"/>
          <w:szCs w:val="24"/>
        </w:rPr>
        <w:t xml:space="preserve"> en línea consumista</w:t>
      </w:r>
      <w:r w:rsidR="00A431D2">
        <w:rPr>
          <w:rFonts w:ascii="Book Antiqua" w:hAnsi="Book Antiqua"/>
          <w:sz w:val="24"/>
          <w:szCs w:val="24"/>
        </w:rPr>
        <w:t xml:space="preserve"> </w:t>
      </w:r>
      <w:r w:rsidR="00853D86">
        <w:rPr>
          <w:rFonts w:ascii="Book Antiqua" w:hAnsi="Book Antiqua"/>
          <w:sz w:val="24"/>
          <w:szCs w:val="24"/>
        </w:rPr>
        <w:t>de</w:t>
      </w:r>
      <w:r w:rsidR="00A431D2">
        <w:rPr>
          <w:rFonts w:ascii="Book Antiqua" w:hAnsi="Book Antiqua"/>
          <w:sz w:val="24"/>
          <w:szCs w:val="24"/>
        </w:rPr>
        <w:t xml:space="preserve"> Kruschev</w:t>
      </w:r>
      <w:r w:rsidRPr="00A431D2">
        <w:rPr>
          <w:rFonts w:ascii="Book Antiqua" w:hAnsi="Book Antiqua"/>
          <w:sz w:val="24"/>
          <w:szCs w:val="24"/>
        </w:rPr>
        <w:t>: “el salame en la alacena”</w:t>
      </w:r>
      <w:r w:rsidR="00853D86">
        <w:rPr>
          <w:rFonts w:ascii="Book Antiqua" w:hAnsi="Book Antiqua"/>
          <w:sz w:val="24"/>
          <w:szCs w:val="24"/>
        </w:rPr>
        <w:t>.</w:t>
      </w:r>
      <w:r w:rsidR="00A431D2">
        <w:rPr>
          <w:rFonts w:ascii="Book Antiqua" w:hAnsi="Book Antiqua"/>
          <w:sz w:val="24"/>
          <w:szCs w:val="24"/>
        </w:rPr>
        <w:t xml:space="preserve"> </w:t>
      </w:r>
      <w:r w:rsidR="00853D86">
        <w:rPr>
          <w:rFonts w:ascii="Book Antiqua" w:hAnsi="Book Antiqua"/>
          <w:sz w:val="24"/>
          <w:szCs w:val="24"/>
        </w:rPr>
        <w:t>En opinión de Komar, a</w:t>
      </w:r>
      <w:r w:rsidR="00A431D2">
        <w:rPr>
          <w:rFonts w:ascii="Book Antiqua" w:hAnsi="Book Antiqua"/>
          <w:sz w:val="24"/>
          <w:szCs w:val="24"/>
        </w:rPr>
        <w:t xml:space="preserve">l </w:t>
      </w:r>
      <w:r w:rsidR="00853D86">
        <w:rPr>
          <w:rFonts w:ascii="Book Antiqua" w:hAnsi="Book Antiqua"/>
          <w:sz w:val="24"/>
          <w:szCs w:val="24"/>
        </w:rPr>
        <w:t>autodefinirse en estos términos</w:t>
      </w:r>
      <w:r w:rsidR="00113C7C">
        <w:rPr>
          <w:rFonts w:ascii="Book Antiqua" w:hAnsi="Book Antiqua"/>
          <w:sz w:val="24"/>
          <w:szCs w:val="24"/>
        </w:rPr>
        <w:t>,</w:t>
      </w:r>
      <w:r w:rsidR="00A431D2">
        <w:rPr>
          <w:rFonts w:ascii="Book Antiqua" w:hAnsi="Book Antiqua"/>
          <w:sz w:val="24"/>
          <w:szCs w:val="24"/>
        </w:rPr>
        <w:t xml:space="preserve"> </w:t>
      </w:r>
      <w:r w:rsidR="00853D86">
        <w:rPr>
          <w:rFonts w:ascii="Book Antiqua" w:hAnsi="Book Antiqua"/>
          <w:sz w:val="24"/>
          <w:szCs w:val="24"/>
        </w:rPr>
        <w:t xml:space="preserve">el propio Comunismo </w:t>
      </w:r>
      <w:r w:rsidR="00A431D2">
        <w:rPr>
          <w:rFonts w:ascii="Book Antiqua" w:hAnsi="Book Antiqua"/>
          <w:sz w:val="24"/>
          <w:szCs w:val="24"/>
        </w:rPr>
        <w:t>estaba firmando su acta de defunción</w:t>
      </w:r>
      <w:r w:rsidRPr="00A431D2">
        <w:rPr>
          <w:rFonts w:ascii="Book Antiqua" w:hAnsi="Book Antiqua"/>
          <w:sz w:val="24"/>
          <w:szCs w:val="24"/>
        </w:rPr>
        <w:t xml:space="preserve">. </w:t>
      </w:r>
    </w:p>
    <w:p w14:paraId="675698B4" w14:textId="77777777" w:rsidR="003072C2" w:rsidRPr="00A431D2" w:rsidRDefault="003072C2" w:rsidP="00A431D2">
      <w:pPr>
        <w:pStyle w:val="Sinespaciado"/>
        <w:ind w:firstLine="708"/>
        <w:jc w:val="both"/>
        <w:rPr>
          <w:rFonts w:ascii="Book Antiqua" w:hAnsi="Book Antiqua"/>
          <w:sz w:val="24"/>
          <w:szCs w:val="24"/>
        </w:rPr>
      </w:pPr>
      <w:r w:rsidRPr="00A431D2">
        <w:rPr>
          <w:rFonts w:ascii="Book Antiqua" w:hAnsi="Book Antiqua"/>
          <w:sz w:val="24"/>
          <w:szCs w:val="24"/>
        </w:rPr>
        <w:t>Un año después</w:t>
      </w:r>
      <w:r w:rsidR="00A431D2">
        <w:rPr>
          <w:rFonts w:ascii="Book Antiqua" w:hAnsi="Book Antiqua"/>
          <w:sz w:val="24"/>
          <w:szCs w:val="24"/>
        </w:rPr>
        <w:t xml:space="preserve"> del curso de Komar</w:t>
      </w:r>
      <w:r w:rsidRPr="00A431D2">
        <w:rPr>
          <w:rFonts w:ascii="Book Antiqua" w:hAnsi="Book Antiqua"/>
          <w:sz w:val="24"/>
          <w:szCs w:val="24"/>
        </w:rPr>
        <w:t>, también en 1968,</w:t>
      </w:r>
      <w:r w:rsidR="00991F5C" w:rsidRPr="00A431D2">
        <w:rPr>
          <w:rFonts w:ascii="Book Antiqua" w:hAnsi="Book Antiqua"/>
          <w:sz w:val="24"/>
          <w:szCs w:val="24"/>
        </w:rPr>
        <w:t xml:space="preserve"> ver</w:t>
      </w:r>
      <w:r w:rsidRPr="00A431D2">
        <w:rPr>
          <w:rFonts w:ascii="Book Antiqua" w:hAnsi="Book Antiqua"/>
          <w:sz w:val="24"/>
          <w:szCs w:val="24"/>
        </w:rPr>
        <w:t xml:space="preserve">íamos </w:t>
      </w:r>
      <w:r w:rsidR="006C42BF">
        <w:rPr>
          <w:rFonts w:ascii="Book Antiqua" w:hAnsi="Book Antiqua"/>
          <w:sz w:val="24"/>
          <w:szCs w:val="24"/>
        </w:rPr>
        <w:t xml:space="preserve">a </w:t>
      </w:r>
      <w:r w:rsidRPr="00A431D2">
        <w:rPr>
          <w:rFonts w:ascii="Book Antiqua" w:hAnsi="Book Antiqua"/>
          <w:sz w:val="24"/>
          <w:szCs w:val="24"/>
        </w:rPr>
        <w:t xml:space="preserve">los tanques soviéticos en Praga aplastando </w:t>
      </w:r>
      <w:r w:rsidR="00B365E6">
        <w:rPr>
          <w:rFonts w:ascii="Book Antiqua" w:hAnsi="Book Antiqua"/>
          <w:sz w:val="24"/>
          <w:szCs w:val="24"/>
        </w:rPr>
        <w:t>al</w:t>
      </w:r>
      <w:r w:rsidRPr="00A431D2">
        <w:rPr>
          <w:rFonts w:ascii="Book Antiqua" w:hAnsi="Book Antiqua"/>
          <w:sz w:val="24"/>
          <w:szCs w:val="24"/>
        </w:rPr>
        <w:t xml:space="preserve"> “</w:t>
      </w:r>
      <w:r w:rsidR="00B365E6">
        <w:rPr>
          <w:rFonts w:ascii="Book Antiqua" w:hAnsi="Book Antiqua"/>
          <w:sz w:val="24"/>
          <w:szCs w:val="24"/>
        </w:rPr>
        <w:t>Socialismo con rostro humano</w:t>
      </w:r>
      <w:r w:rsidRPr="00A431D2">
        <w:rPr>
          <w:rFonts w:ascii="Book Antiqua" w:hAnsi="Book Antiqua"/>
          <w:sz w:val="24"/>
          <w:szCs w:val="24"/>
        </w:rPr>
        <w:t>”.</w:t>
      </w:r>
    </w:p>
    <w:p w14:paraId="002D1400" w14:textId="77777777" w:rsidR="003072C2" w:rsidRDefault="003072C2" w:rsidP="00A431D2">
      <w:pPr>
        <w:pStyle w:val="Sinespaciado"/>
        <w:ind w:firstLine="708"/>
        <w:jc w:val="both"/>
        <w:rPr>
          <w:rFonts w:ascii="Book Antiqua" w:hAnsi="Book Antiqua"/>
          <w:sz w:val="24"/>
          <w:szCs w:val="24"/>
        </w:rPr>
      </w:pPr>
      <w:r w:rsidRPr="00A431D2">
        <w:rPr>
          <w:rFonts w:ascii="Book Antiqua" w:hAnsi="Book Antiqua"/>
          <w:sz w:val="24"/>
          <w:szCs w:val="24"/>
        </w:rPr>
        <w:t>En 1969 se fundaban las Brigadas Rojas en Italia</w:t>
      </w:r>
      <w:r w:rsidR="00991F5C" w:rsidRPr="00A431D2">
        <w:rPr>
          <w:rFonts w:ascii="Book Antiqua" w:hAnsi="Book Antiqua"/>
          <w:sz w:val="24"/>
          <w:szCs w:val="24"/>
        </w:rPr>
        <w:t>, mientras</w:t>
      </w:r>
      <w:r w:rsidRPr="00A431D2">
        <w:rPr>
          <w:rFonts w:ascii="Book Antiqua" w:hAnsi="Book Antiqua"/>
          <w:sz w:val="24"/>
          <w:szCs w:val="24"/>
        </w:rPr>
        <w:t xml:space="preserve"> el Eurocomunismo daba sus primeros pasos. Las corrientes de pensamiento neo-marxista estaban trabajando a pleno en Europa bajo el amparo de la libertad de pensamiento y de expresión occidentales.</w:t>
      </w:r>
      <w:r w:rsidR="00991F5C" w:rsidRPr="00A431D2">
        <w:rPr>
          <w:rFonts w:ascii="Book Antiqua" w:hAnsi="Book Antiqua"/>
          <w:sz w:val="24"/>
          <w:szCs w:val="24"/>
        </w:rPr>
        <w:t xml:space="preserve"> Ernst Bloch era el autor de moda entre los teólogos progresistas, protestantes y católicos.</w:t>
      </w:r>
    </w:p>
    <w:p w14:paraId="5C64F8F9" w14:textId="77777777" w:rsidR="003072C2" w:rsidRPr="00A431D2" w:rsidRDefault="00A431D2" w:rsidP="00A431D2">
      <w:pPr>
        <w:pStyle w:val="Sinespaciado"/>
        <w:ind w:firstLine="708"/>
        <w:jc w:val="both"/>
        <w:rPr>
          <w:rFonts w:ascii="Book Antiqua" w:hAnsi="Book Antiqua"/>
          <w:sz w:val="24"/>
          <w:szCs w:val="24"/>
        </w:rPr>
      </w:pPr>
      <w:r w:rsidRPr="00A431D2">
        <w:rPr>
          <w:rFonts w:ascii="Book Antiqua" w:hAnsi="Book Antiqua"/>
          <w:sz w:val="24"/>
          <w:szCs w:val="24"/>
        </w:rPr>
        <w:t>El Marxismo se hacía fuerte en varias jóvenes repúblicas africanas recientemente independizadas.</w:t>
      </w:r>
      <w:r>
        <w:rPr>
          <w:rFonts w:ascii="Book Antiqua" w:hAnsi="Book Antiqua"/>
          <w:sz w:val="24"/>
          <w:szCs w:val="24"/>
        </w:rPr>
        <w:t xml:space="preserve"> </w:t>
      </w:r>
      <w:r w:rsidR="005E1AC3">
        <w:rPr>
          <w:rFonts w:ascii="Book Antiqua" w:hAnsi="Book Antiqua"/>
          <w:sz w:val="24"/>
          <w:szCs w:val="24"/>
        </w:rPr>
        <w:t xml:space="preserve">China estaba en plena Revolución Cultural. </w:t>
      </w:r>
      <w:r w:rsidR="003072C2" w:rsidRPr="00A431D2">
        <w:rPr>
          <w:rFonts w:ascii="Book Antiqua" w:hAnsi="Book Antiqua"/>
          <w:sz w:val="24"/>
          <w:szCs w:val="24"/>
        </w:rPr>
        <w:t>Nadie hubiera dicho por entonces que el Comunismo</w:t>
      </w:r>
      <w:r w:rsidR="00991F5C" w:rsidRPr="00A431D2">
        <w:rPr>
          <w:rFonts w:ascii="Book Antiqua" w:hAnsi="Book Antiqua"/>
          <w:sz w:val="24"/>
          <w:szCs w:val="24"/>
        </w:rPr>
        <w:t xml:space="preserve"> estaba</w:t>
      </w:r>
      <w:r w:rsidR="003072C2" w:rsidRPr="00A431D2">
        <w:rPr>
          <w:rFonts w:ascii="Book Antiqua" w:hAnsi="Book Antiqua"/>
          <w:sz w:val="24"/>
          <w:szCs w:val="24"/>
        </w:rPr>
        <w:t xml:space="preserve"> en retirada, más bien todo lo contrario: </w:t>
      </w:r>
      <w:r w:rsidR="00991F5C" w:rsidRPr="00A431D2">
        <w:rPr>
          <w:rFonts w:ascii="Book Antiqua" w:hAnsi="Book Antiqua"/>
          <w:sz w:val="24"/>
          <w:szCs w:val="24"/>
        </w:rPr>
        <w:t xml:space="preserve">avanzaba en el “Tercer Mundo”, y </w:t>
      </w:r>
      <w:r w:rsidR="005E1AC3">
        <w:rPr>
          <w:rFonts w:ascii="Book Antiqua" w:hAnsi="Book Antiqua"/>
          <w:sz w:val="24"/>
          <w:szCs w:val="24"/>
        </w:rPr>
        <w:t>amenazaba con dejar aislada</w:t>
      </w:r>
      <w:r w:rsidR="003072C2" w:rsidRPr="00A431D2">
        <w:rPr>
          <w:rFonts w:ascii="Book Antiqua" w:hAnsi="Book Antiqua"/>
          <w:sz w:val="24"/>
          <w:szCs w:val="24"/>
        </w:rPr>
        <w:t>s a Europa y América del Norte como los últimos bastiones del mundo capitalista.</w:t>
      </w:r>
    </w:p>
    <w:p w14:paraId="28B05269" w14:textId="77777777" w:rsidR="00771CAD" w:rsidRPr="00A431D2" w:rsidRDefault="00771CAD" w:rsidP="00991F5C">
      <w:pPr>
        <w:pStyle w:val="Sinespaciado"/>
        <w:jc w:val="both"/>
        <w:rPr>
          <w:rFonts w:ascii="Book Antiqua" w:hAnsi="Book Antiqua"/>
          <w:sz w:val="24"/>
          <w:szCs w:val="24"/>
        </w:rPr>
      </w:pPr>
    </w:p>
    <w:p w14:paraId="0F5641DE" w14:textId="77777777" w:rsidR="00582CB8" w:rsidRPr="00A431D2" w:rsidRDefault="00582CB8" w:rsidP="00991F5C">
      <w:pPr>
        <w:pStyle w:val="Sinespaciado"/>
        <w:jc w:val="both"/>
        <w:rPr>
          <w:rFonts w:ascii="Book Antiqua" w:hAnsi="Book Antiqua" w:cs="Times New Roman"/>
          <w:b/>
          <w:sz w:val="24"/>
          <w:szCs w:val="24"/>
          <w:lang w:eastAsia="es-ES"/>
        </w:rPr>
      </w:pPr>
      <w:r w:rsidRPr="00A431D2">
        <w:rPr>
          <w:rFonts w:ascii="Book Antiqua" w:hAnsi="Book Antiqua" w:cs="Times New Roman"/>
          <w:b/>
          <w:sz w:val="24"/>
          <w:szCs w:val="24"/>
          <w:lang w:eastAsia="es-ES"/>
        </w:rPr>
        <w:t>En América Latina y Argentina</w:t>
      </w:r>
    </w:p>
    <w:p w14:paraId="7B298C34" w14:textId="77777777" w:rsidR="00582CB8" w:rsidRDefault="00582CB8" w:rsidP="00991F5C">
      <w:pPr>
        <w:pStyle w:val="Sinespaciado"/>
        <w:jc w:val="both"/>
        <w:rPr>
          <w:rFonts w:ascii="Book Antiqua" w:hAnsi="Book Antiqua" w:cs="Times New Roman"/>
          <w:sz w:val="24"/>
          <w:szCs w:val="24"/>
          <w:lang w:eastAsia="es-ES"/>
        </w:rPr>
      </w:pPr>
    </w:p>
    <w:p w14:paraId="03F4ADB1" w14:textId="77777777" w:rsidR="00582CB8" w:rsidRPr="00A431D2" w:rsidRDefault="006C42BF" w:rsidP="00991F5C">
      <w:pPr>
        <w:pStyle w:val="Sinespaciado"/>
        <w:jc w:val="both"/>
        <w:rPr>
          <w:rFonts w:ascii="Book Antiqua" w:hAnsi="Book Antiqua" w:cs="Times New Roman"/>
          <w:sz w:val="24"/>
          <w:szCs w:val="24"/>
          <w:lang w:eastAsia="es-ES"/>
        </w:rPr>
      </w:pPr>
      <w:r>
        <w:rPr>
          <w:rFonts w:ascii="Book Antiqua" w:hAnsi="Book Antiqua" w:cs="Times New Roman"/>
          <w:sz w:val="24"/>
          <w:szCs w:val="24"/>
          <w:lang w:eastAsia="es-ES"/>
        </w:rPr>
        <w:tab/>
        <w:t xml:space="preserve">En América Latina, mientras tanto, </w:t>
      </w:r>
      <w:r w:rsidR="00B009C5">
        <w:rPr>
          <w:rFonts w:ascii="Book Antiqua" w:hAnsi="Book Antiqua" w:cs="Times New Roman"/>
          <w:sz w:val="24"/>
          <w:szCs w:val="24"/>
          <w:lang w:eastAsia="es-ES"/>
        </w:rPr>
        <w:t xml:space="preserve">apenas </w:t>
      </w:r>
      <w:r w:rsidR="005E1AC3">
        <w:rPr>
          <w:rFonts w:ascii="Book Antiqua" w:hAnsi="Book Antiqua" w:cs="Times New Roman"/>
          <w:sz w:val="24"/>
          <w:szCs w:val="24"/>
          <w:lang w:eastAsia="es-ES"/>
        </w:rPr>
        <w:t>habían pasado</w:t>
      </w:r>
      <w:r>
        <w:rPr>
          <w:rFonts w:ascii="Book Antiqua" w:hAnsi="Book Antiqua" w:cs="Times New Roman"/>
          <w:sz w:val="24"/>
          <w:szCs w:val="24"/>
          <w:lang w:eastAsia="es-ES"/>
        </w:rPr>
        <w:t xml:space="preserve"> </w:t>
      </w:r>
      <w:r w:rsidR="007C7BF7" w:rsidRPr="00A431D2">
        <w:rPr>
          <w:rFonts w:ascii="Book Antiqua" w:hAnsi="Book Antiqua" w:cs="Times New Roman"/>
          <w:sz w:val="24"/>
          <w:szCs w:val="24"/>
          <w:lang w:eastAsia="es-ES"/>
        </w:rPr>
        <w:t>ocho años del triunfo de la Revolución Cubana</w:t>
      </w:r>
      <w:r>
        <w:rPr>
          <w:rFonts w:ascii="Book Antiqua" w:hAnsi="Book Antiqua" w:cs="Times New Roman"/>
          <w:sz w:val="24"/>
          <w:szCs w:val="24"/>
          <w:lang w:eastAsia="es-ES"/>
        </w:rPr>
        <w:t xml:space="preserve"> (enero de 19</w:t>
      </w:r>
      <w:r w:rsidR="00582CB8" w:rsidRPr="00A431D2">
        <w:rPr>
          <w:rFonts w:ascii="Book Antiqua" w:hAnsi="Book Antiqua" w:cs="Times New Roman"/>
          <w:sz w:val="24"/>
          <w:szCs w:val="24"/>
          <w:lang w:eastAsia="es-ES"/>
        </w:rPr>
        <w:t>59)</w:t>
      </w:r>
      <w:r w:rsidR="007C7BF7" w:rsidRPr="00A431D2">
        <w:rPr>
          <w:rFonts w:ascii="Book Antiqua" w:hAnsi="Book Antiqua" w:cs="Times New Roman"/>
          <w:sz w:val="24"/>
          <w:szCs w:val="24"/>
          <w:lang w:eastAsia="es-ES"/>
        </w:rPr>
        <w:t>.</w:t>
      </w:r>
      <w:r>
        <w:rPr>
          <w:rFonts w:ascii="Book Antiqua" w:hAnsi="Book Antiqua" w:cs="Times New Roman"/>
          <w:sz w:val="24"/>
          <w:szCs w:val="24"/>
          <w:lang w:eastAsia="es-ES"/>
        </w:rPr>
        <w:t xml:space="preserve"> En 1966 había muerto en </w:t>
      </w:r>
      <w:r w:rsidR="0048353F">
        <w:rPr>
          <w:rFonts w:ascii="Book Antiqua" w:hAnsi="Book Antiqua" w:cs="Times New Roman"/>
          <w:sz w:val="24"/>
          <w:szCs w:val="24"/>
          <w:lang w:eastAsia="es-ES"/>
        </w:rPr>
        <w:t xml:space="preserve">un enfrentamiento con las Fuerzas Armadas de </w:t>
      </w:r>
      <w:r>
        <w:rPr>
          <w:rFonts w:ascii="Book Antiqua" w:hAnsi="Book Antiqua" w:cs="Times New Roman"/>
          <w:sz w:val="24"/>
          <w:szCs w:val="24"/>
          <w:lang w:eastAsia="es-ES"/>
        </w:rPr>
        <w:t xml:space="preserve">Colombia </w:t>
      </w:r>
      <w:r w:rsidR="0048353F">
        <w:rPr>
          <w:rFonts w:ascii="Book Antiqua" w:hAnsi="Book Antiqua" w:cs="Times New Roman"/>
          <w:sz w:val="24"/>
          <w:szCs w:val="24"/>
          <w:lang w:eastAsia="es-ES"/>
        </w:rPr>
        <w:t xml:space="preserve">el sacerdote </w:t>
      </w:r>
      <w:r w:rsidR="007378A8" w:rsidRPr="00A431D2">
        <w:rPr>
          <w:rFonts w:ascii="Book Antiqua" w:hAnsi="Book Antiqua" w:cs="Times New Roman"/>
          <w:sz w:val="24"/>
          <w:szCs w:val="24"/>
          <w:lang w:eastAsia="es-ES"/>
        </w:rPr>
        <w:t>Camilio Torres</w:t>
      </w:r>
      <w:r>
        <w:rPr>
          <w:rFonts w:ascii="Book Antiqua" w:hAnsi="Book Antiqua" w:cs="Times New Roman"/>
          <w:sz w:val="24"/>
          <w:szCs w:val="24"/>
          <w:lang w:eastAsia="es-ES"/>
        </w:rPr>
        <w:t xml:space="preserve">, fundador del Ejército de </w:t>
      </w:r>
      <w:r w:rsidR="005E1AC3">
        <w:rPr>
          <w:rFonts w:ascii="Book Antiqua" w:hAnsi="Book Antiqua" w:cs="Times New Roman"/>
          <w:sz w:val="24"/>
          <w:szCs w:val="24"/>
          <w:lang w:eastAsia="es-ES"/>
        </w:rPr>
        <w:t>Liberación N</w:t>
      </w:r>
      <w:r>
        <w:rPr>
          <w:rFonts w:ascii="Book Antiqua" w:hAnsi="Book Antiqua" w:cs="Times New Roman"/>
          <w:sz w:val="24"/>
          <w:szCs w:val="24"/>
          <w:lang w:eastAsia="es-ES"/>
        </w:rPr>
        <w:t>acional</w:t>
      </w:r>
      <w:r w:rsidR="002C0B23">
        <w:rPr>
          <w:rFonts w:ascii="Book Antiqua" w:hAnsi="Book Antiqua" w:cs="Times New Roman"/>
          <w:sz w:val="24"/>
          <w:szCs w:val="24"/>
          <w:lang w:eastAsia="es-ES"/>
        </w:rPr>
        <w:t xml:space="preserve"> en ese país</w:t>
      </w:r>
      <w:r w:rsidR="00582CB8" w:rsidRPr="00A431D2">
        <w:rPr>
          <w:rFonts w:ascii="Book Antiqua" w:hAnsi="Book Antiqua" w:cs="Times New Roman"/>
          <w:sz w:val="24"/>
          <w:szCs w:val="24"/>
          <w:lang w:eastAsia="es-ES"/>
        </w:rPr>
        <w:t>.</w:t>
      </w:r>
      <w:r>
        <w:rPr>
          <w:rFonts w:ascii="Book Antiqua" w:hAnsi="Book Antiqua" w:cs="Times New Roman"/>
          <w:sz w:val="24"/>
          <w:szCs w:val="24"/>
          <w:lang w:eastAsia="es-ES"/>
        </w:rPr>
        <w:t xml:space="preserve"> </w:t>
      </w:r>
      <w:r w:rsidR="00DC4068">
        <w:rPr>
          <w:rFonts w:ascii="Book Antiqua" w:hAnsi="Book Antiqua" w:cs="Times New Roman"/>
          <w:sz w:val="24"/>
          <w:szCs w:val="24"/>
          <w:lang w:eastAsia="es-ES"/>
        </w:rPr>
        <w:t>Y</w:t>
      </w:r>
      <w:r w:rsidR="00410809">
        <w:rPr>
          <w:rFonts w:ascii="Book Antiqua" w:hAnsi="Book Antiqua" w:cs="Times New Roman"/>
          <w:sz w:val="24"/>
          <w:szCs w:val="24"/>
          <w:lang w:eastAsia="es-ES"/>
        </w:rPr>
        <w:t xml:space="preserve"> en octubre de 1967 era muerto el “Che” Guevara en Bolivia </w:t>
      </w:r>
      <w:r w:rsidR="00DC4068" w:rsidRPr="00AE79B0">
        <w:rPr>
          <w:rFonts w:ascii="Book Antiqua" w:hAnsi="Book Antiqua" w:cs="Times New Roman"/>
          <w:sz w:val="24"/>
          <w:szCs w:val="24"/>
          <w:lang w:eastAsia="es-ES"/>
        </w:rPr>
        <w:t>d</w:t>
      </w:r>
      <w:bookmarkStart w:id="0" w:name="_GoBack"/>
      <w:bookmarkEnd w:id="0"/>
      <w:r w:rsidR="00DC4068" w:rsidRPr="00AE79B0">
        <w:rPr>
          <w:rFonts w:ascii="Book Antiqua" w:hAnsi="Book Antiqua" w:cs="Times New Roman"/>
          <w:sz w:val="24"/>
          <w:szCs w:val="24"/>
          <w:lang w:eastAsia="es-ES"/>
        </w:rPr>
        <w:t>e</w:t>
      </w:r>
      <w:r w:rsidR="006D53DB">
        <w:rPr>
          <w:rFonts w:ascii="Book Antiqua" w:hAnsi="Book Antiqua" w:cs="Times New Roman"/>
          <w:color w:val="FF0000"/>
          <w:sz w:val="24"/>
          <w:szCs w:val="24"/>
          <w:lang w:eastAsia="es-ES"/>
        </w:rPr>
        <w:t xml:space="preserve"> </w:t>
      </w:r>
      <w:r w:rsidR="00410809">
        <w:rPr>
          <w:rFonts w:ascii="Book Antiqua" w:hAnsi="Book Antiqua" w:cs="Times New Roman"/>
          <w:sz w:val="24"/>
          <w:szCs w:val="24"/>
          <w:lang w:eastAsia="es-ES"/>
        </w:rPr>
        <w:t xml:space="preserve">manos de las Fuerzas Armadas de ese país. </w:t>
      </w:r>
      <w:r w:rsidRPr="00A431D2">
        <w:rPr>
          <w:rFonts w:ascii="Book Antiqua" w:hAnsi="Book Antiqua" w:cs="Times New Roman"/>
          <w:sz w:val="24"/>
          <w:szCs w:val="24"/>
          <w:lang w:eastAsia="es-ES"/>
        </w:rPr>
        <w:t>Enrique Dussel</w:t>
      </w:r>
      <w:r>
        <w:rPr>
          <w:rFonts w:ascii="Book Antiqua" w:hAnsi="Book Antiqua" w:cs="Times New Roman"/>
          <w:sz w:val="24"/>
          <w:szCs w:val="24"/>
          <w:lang w:eastAsia="es-ES"/>
        </w:rPr>
        <w:t xml:space="preserve"> </w:t>
      </w:r>
      <w:r w:rsidR="000D0058">
        <w:rPr>
          <w:rFonts w:ascii="Book Antiqua" w:hAnsi="Book Antiqua" w:cs="Times New Roman"/>
          <w:sz w:val="24"/>
          <w:szCs w:val="24"/>
          <w:lang w:eastAsia="es-ES"/>
        </w:rPr>
        <w:t xml:space="preserve">ya había escrito (en 1964) y </w:t>
      </w:r>
      <w:r w:rsidR="00DF4907">
        <w:rPr>
          <w:rFonts w:ascii="Book Antiqua" w:hAnsi="Book Antiqua" w:cs="Times New Roman"/>
          <w:sz w:val="24"/>
          <w:szCs w:val="24"/>
          <w:lang w:eastAsia="es-ES"/>
        </w:rPr>
        <w:t>estaba publicando (en 1967) la P</w:t>
      </w:r>
      <w:r w:rsidR="000D0058">
        <w:rPr>
          <w:rFonts w:ascii="Book Antiqua" w:hAnsi="Book Antiqua" w:cs="Times New Roman"/>
          <w:sz w:val="24"/>
          <w:szCs w:val="24"/>
          <w:lang w:eastAsia="es-ES"/>
        </w:rPr>
        <w:t>rimera Edición de</w:t>
      </w:r>
      <w:r>
        <w:rPr>
          <w:rFonts w:ascii="Book Antiqua" w:hAnsi="Book Antiqua" w:cs="Times New Roman"/>
          <w:sz w:val="24"/>
          <w:szCs w:val="24"/>
          <w:lang w:eastAsia="es-ES"/>
        </w:rPr>
        <w:t xml:space="preserve"> su </w:t>
      </w:r>
      <w:r w:rsidR="00582CB8" w:rsidRPr="00A431D2">
        <w:rPr>
          <w:rFonts w:ascii="Book Antiqua" w:hAnsi="Book Antiqua" w:cs="Times New Roman"/>
          <w:sz w:val="24"/>
          <w:szCs w:val="24"/>
          <w:lang w:eastAsia="es-ES"/>
        </w:rPr>
        <w:t>His</w:t>
      </w:r>
      <w:r w:rsidR="00DF4907">
        <w:rPr>
          <w:rFonts w:ascii="Book Antiqua" w:hAnsi="Book Antiqua" w:cs="Times New Roman"/>
          <w:sz w:val="24"/>
          <w:szCs w:val="24"/>
          <w:lang w:eastAsia="es-ES"/>
        </w:rPr>
        <w:t>toria de la Iglesia en América L</w:t>
      </w:r>
      <w:r w:rsidR="00582CB8" w:rsidRPr="00A431D2">
        <w:rPr>
          <w:rFonts w:ascii="Book Antiqua" w:hAnsi="Book Antiqua" w:cs="Times New Roman"/>
          <w:sz w:val="24"/>
          <w:szCs w:val="24"/>
          <w:lang w:eastAsia="es-ES"/>
        </w:rPr>
        <w:t>atina</w:t>
      </w:r>
      <w:r>
        <w:rPr>
          <w:rFonts w:ascii="Book Antiqua" w:hAnsi="Book Antiqua" w:cs="Times New Roman"/>
          <w:sz w:val="24"/>
          <w:szCs w:val="24"/>
          <w:lang w:eastAsia="es-ES"/>
        </w:rPr>
        <w:t>, que constituiría la base te</w:t>
      </w:r>
      <w:r w:rsidR="00DF4907">
        <w:rPr>
          <w:rFonts w:ascii="Book Antiqua" w:hAnsi="Book Antiqua" w:cs="Times New Roman"/>
          <w:sz w:val="24"/>
          <w:szCs w:val="24"/>
          <w:lang w:eastAsia="es-ES"/>
        </w:rPr>
        <w:t>órica para las Teologías de la L</w:t>
      </w:r>
      <w:r>
        <w:rPr>
          <w:rFonts w:ascii="Book Antiqua" w:hAnsi="Book Antiqua" w:cs="Times New Roman"/>
          <w:sz w:val="24"/>
          <w:szCs w:val="24"/>
          <w:lang w:eastAsia="es-ES"/>
        </w:rPr>
        <w:t>iberación</w:t>
      </w:r>
      <w:r w:rsidR="00582CB8" w:rsidRPr="00A431D2">
        <w:rPr>
          <w:rFonts w:ascii="Book Antiqua" w:hAnsi="Book Antiqua" w:cs="Times New Roman"/>
          <w:sz w:val="24"/>
          <w:szCs w:val="24"/>
          <w:lang w:eastAsia="es-ES"/>
        </w:rPr>
        <w:t>.</w:t>
      </w:r>
    </w:p>
    <w:p w14:paraId="5CB80A15" w14:textId="77777777" w:rsidR="00582CB8" w:rsidRPr="00A431D2" w:rsidRDefault="000D0058" w:rsidP="000D0058">
      <w:pPr>
        <w:pStyle w:val="Sinespaciado"/>
        <w:ind w:firstLine="708"/>
        <w:jc w:val="both"/>
        <w:rPr>
          <w:rFonts w:ascii="Book Antiqua" w:hAnsi="Book Antiqua"/>
          <w:sz w:val="24"/>
          <w:szCs w:val="24"/>
          <w:lang w:eastAsia="es-ES"/>
        </w:rPr>
      </w:pPr>
      <w:r>
        <w:rPr>
          <w:rFonts w:ascii="Book Antiqua" w:hAnsi="Book Antiqua" w:cs="Times New Roman"/>
          <w:sz w:val="24"/>
          <w:szCs w:val="24"/>
          <w:lang w:eastAsia="es-ES"/>
        </w:rPr>
        <w:t xml:space="preserve">En Argentina se hacía también intenso el diálogo más que amistoso entre el </w:t>
      </w:r>
      <w:r w:rsidR="007C7BF7" w:rsidRPr="00A431D2">
        <w:rPr>
          <w:rFonts w:ascii="Book Antiqua" w:hAnsi="Book Antiqua" w:cs="Times New Roman"/>
          <w:sz w:val="24"/>
          <w:szCs w:val="24"/>
          <w:lang w:eastAsia="es-ES"/>
        </w:rPr>
        <w:t xml:space="preserve">Marxismo </w:t>
      </w:r>
      <w:r>
        <w:rPr>
          <w:rFonts w:ascii="Book Antiqua" w:hAnsi="Book Antiqua" w:cs="Times New Roman"/>
          <w:sz w:val="24"/>
          <w:szCs w:val="24"/>
          <w:lang w:eastAsia="es-ES"/>
        </w:rPr>
        <w:t xml:space="preserve">y el </w:t>
      </w:r>
      <w:r w:rsidR="007C7BF7" w:rsidRPr="00A431D2">
        <w:rPr>
          <w:rFonts w:ascii="Book Antiqua" w:hAnsi="Book Antiqua" w:cs="Times New Roman"/>
          <w:sz w:val="24"/>
          <w:szCs w:val="24"/>
          <w:lang w:eastAsia="es-ES"/>
        </w:rPr>
        <w:t>Cristianismo</w:t>
      </w:r>
      <w:r>
        <w:rPr>
          <w:rFonts w:ascii="Book Antiqua" w:hAnsi="Book Antiqua" w:cs="Times New Roman"/>
          <w:sz w:val="24"/>
          <w:szCs w:val="24"/>
          <w:lang w:eastAsia="es-ES"/>
        </w:rPr>
        <w:t>, por ejemplo en</w:t>
      </w:r>
      <w:r w:rsidR="00FE4DDC" w:rsidRPr="00A431D2">
        <w:rPr>
          <w:rFonts w:ascii="Book Antiqua" w:hAnsi="Book Antiqua" w:cs="Times New Roman"/>
          <w:sz w:val="24"/>
          <w:szCs w:val="24"/>
          <w:lang w:eastAsia="es-ES"/>
        </w:rPr>
        <w:t xml:space="preserve"> </w:t>
      </w:r>
      <w:r w:rsidR="00DC4068">
        <w:rPr>
          <w:rFonts w:ascii="Book Antiqua" w:hAnsi="Book Antiqua" w:cs="Times New Roman"/>
          <w:sz w:val="24"/>
          <w:szCs w:val="24"/>
          <w:lang w:eastAsia="es-ES"/>
        </w:rPr>
        <w:t xml:space="preserve">el ex seminarista </w:t>
      </w:r>
      <w:r w:rsidR="00582CB8" w:rsidRPr="00A431D2">
        <w:rPr>
          <w:rFonts w:ascii="Book Antiqua" w:hAnsi="Book Antiqua" w:cs="Times New Roman"/>
          <w:sz w:val="24"/>
          <w:szCs w:val="24"/>
          <w:lang w:eastAsia="es-ES"/>
        </w:rPr>
        <w:t xml:space="preserve">Juan </w:t>
      </w:r>
      <w:r w:rsidR="00FE4DDC" w:rsidRPr="00A431D2">
        <w:rPr>
          <w:rFonts w:ascii="Book Antiqua" w:hAnsi="Book Antiqua" w:cs="Times New Roman"/>
          <w:sz w:val="24"/>
          <w:szCs w:val="24"/>
          <w:lang w:eastAsia="es-ES"/>
        </w:rPr>
        <w:t>García E</w:t>
      </w:r>
      <w:r w:rsidR="007C7BF7" w:rsidRPr="00A431D2">
        <w:rPr>
          <w:rFonts w:ascii="Book Antiqua" w:hAnsi="Book Antiqua" w:cs="Times New Roman"/>
          <w:sz w:val="24"/>
          <w:szCs w:val="24"/>
          <w:lang w:eastAsia="es-ES"/>
        </w:rPr>
        <w:t>lorio</w:t>
      </w:r>
      <w:r>
        <w:rPr>
          <w:rFonts w:ascii="Book Antiqua" w:hAnsi="Book Antiqua" w:cs="Times New Roman"/>
          <w:sz w:val="24"/>
          <w:szCs w:val="24"/>
          <w:lang w:eastAsia="es-ES"/>
        </w:rPr>
        <w:t xml:space="preserve"> y su </w:t>
      </w:r>
      <w:r>
        <w:rPr>
          <w:rFonts w:ascii="Book Antiqua" w:hAnsi="Book Antiqua" w:cs="Times New Roman"/>
          <w:sz w:val="24"/>
          <w:szCs w:val="24"/>
          <w:lang w:eastAsia="es-ES"/>
        </w:rPr>
        <w:lastRenderedPageBreak/>
        <w:t>revista “Cristianismo y revolución”</w:t>
      </w:r>
      <w:r w:rsidR="00582CB8" w:rsidRPr="00A431D2">
        <w:rPr>
          <w:rFonts w:ascii="Book Antiqua" w:hAnsi="Book Antiqua" w:cs="Times New Roman"/>
          <w:sz w:val="24"/>
          <w:szCs w:val="24"/>
          <w:lang w:eastAsia="es-ES"/>
        </w:rPr>
        <w:t xml:space="preserve"> </w:t>
      </w:r>
      <w:r>
        <w:rPr>
          <w:rFonts w:ascii="Book Antiqua" w:hAnsi="Book Antiqua" w:cs="Times New Roman"/>
          <w:sz w:val="24"/>
          <w:szCs w:val="24"/>
          <w:lang w:eastAsia="es-ES"/>
        </w:rPr>
        <w:t>(</w:t>
      </w:r>
      <w:r w:rsidR="00582CB8" w:rsidRPr="00A431D2">
        <w:rPr>
          <w:rFonts w:ascii="Book Antiqua" w:hAnsi="Book Antiqua" w:cs="Times New Roman"/>
          <w:sz w:val="24"/>
          <w:szCs w:val="24"/>
          <w:lang w:eastAsia="es-ES"/>
        </w:rPr>
        <w:t>1966</w:t>
      </w:r>
      <w:r w:rsidR="00DF4907">
        <w:rPr>
          <w:rFonts w:ascii="Book Antiqua" w:hAnsi="Book Antiqua" w:cs="Times New Roman"/>
          <w:sz w:val="24"/>
          <w:szCs w:val="24"/>
          <w:lang w:eastAsia="es-ES"/>
        </w:rPr>
        <w:t>), que sería inspiradora</w:t>
      </w:r>
      <w:r>
        <w:rPr>
          <w:rFonts w:ascii="Book Antiqua" w:hAnsi="Book Antiqua" w:cs="Times New Roman"/>
          <w:sz w:val="24"/>
          <w:szCs w:val="24"/>
          <w:lang w:eastAsia="es-ES"/>
        </w:rPr>
        <w:t xml:space="preserve"> del movimiento Montoneros</w:t>
      </w:r>
      <w:r w:rsidR="00582CB8" w:rsidRPr="00A431D2">
        <w:rPr>
          <w:rFonts w:ascii="Book Antiqua" w:hAnsi="Book Antiqua" w:cs="Times New Roman"/>
          <w:sz w:val="24"/>
          <w:szCs w:val="24"/>
          <w:lang w:eastAsia="es-ES"/>
        </w:rPr>
        <w:t xml:space="preserve">. </w:t>
      </w:r>
      <w:r>
        <w:rPr>
          <w:rFonts w:ascii="Book Antiqua" w:hAnsi="Book Antiqua" w:cs="Times New Roman"/>
          <w:sz w:val="24"/>
          <w:szCs w:val="24"/>
          <w:lang w:eastAsia="es-ES"/>
        </w:rPr>
        <w:t>García Elorio o</w:t>
      </w:r>
      <w:r w:rsidR="00582CB8" w:rsidRPr="00A431D2">
        <w:rPr>
          <w:rFonts w:ascii="Book Antiqua" w:hAnsi="Book Antiqua"/>
          <w:sz w:val="24"/>
          <w:szCs w:val="24"/>
          <w:lang w:eastAsia="es-ES"/>
        </w:rPr>
        <w:t>rganiza</w:t>
      </w:r>
      <w:r w:rsidR="00BD22CD">
        <w:rPr>
          <w:rFonts w:ascii="Book Antiqua" w:hAnsi="Book Antiqua"/>
          <w:sz w:val="24"/>
          <w:szCs w:val="24"/>
          <w:lang w:eastAsia="es-ES"/>
        </w:rPr>
        <w:t>ba</w:t>
      </w:r>
      <w:r w:rsidR="00582CB8" w:rsidRPr="00A431D2">
        <w:rPr>
          <w:rFonts w:ascii="Book Antiqua" w:hAnsi="Book Antiqua"/>
          <w:sz w:val="24"/>
          <w:szCs w:val="24"/>
          <w:lang w:eastAsia="es-ES"/>
        </w:rPr>
        <w:t xml:space="preserve"> a principios de 1967 el Comando Camilo Torres</w:t>
      </w:r>
      <w:r w:rsidR="00B009C5">
        <w:rPr>
          <w:rFonts w:ascii="Book Antiqua" w:hAnsi="Book Antiqua"/>
          <w:sz w:val="24"/>
          <w:szCs w:val="24"/>
          <w:lang w:eastAsia="es-ES"/>
        </w:rPr>
        <w:t>,</w:t>
      </w:r>
      <w:r w:rsidR="00582CB8" w:rsidRPr="00A431D2">
        <w:rPr>
          <w:rFonts w:ascii="Book Antiqua" w:hAnsi="Book Antiqua"/>
          <w:sz w:val="24"/>
          <w:szCs w:val="24"/>
          <w:lang w:eastAsia="es-ES"/>
        </w:rPr>
        <w:t xml:space="preserve"> cuyo objetivo era instalar al estilo cubano una guerrilla rural en las provincias de</w:t>
      </w:r>
      <w:r w:rsidR="00582CB8" w:rsidRPr="000D0058">
        <w:rPr>
          <w:rFonts w:ascii="Book Antiqua" w:hAnsi="Book Antiqua"/>
          <w:sz w:val="24"/>
          <w:szCs w:val="24"/>
          <w:lang w:eastAsia="es-ES"/>
        </w:rPr>
        <w:t> </w:t>
      </w:r>
      <w:hyperlink r:id="rId8" w:tgtFrame="_blank" w:tooltip="Provincia de Santa Fe" w:history="1">
        <w:r w:rsidR="00582CB8" w:rsidRPr="000D0058">
          <w:rPr>
            <w:rFonts w:ascii="Book Antiqua" w:hAnsi="Book Antiqua"/>
            <w:sz w:val="24"/>
            <w:szCs w:val="24"/>
            <w:lang w:eastAsia="es-ES"/>
          </w:rPr>
          <w:t>Santa Fe</w:t>
        </w:r>
      </w:hyperlink>
      <w:r w:rsidR="00582CB8" w:rsidRPr="000D0058">
        <w:rPr>
          <w:rFonts w:ascii="Book Antiqua" w:hAnsi="Book Antiqua"/>
          <w:sz w:val="24"/>
          <w:szCs w:val="24"/>
          <w:lang w:eastAsia="es-ES"/>
        </w:rPr>
        <w:t> o </w:t>
      </w:r>
      <w:hyperlink r:id="rId9" w:tgtFrame="_blank" w:tooltip="Tucumán" w:history="1">
        <w:r w:rsidR="00582CB8" w:rsidRPr="000D0058">
          <w:rPr>
            <w:rFonts w:ascii="Book Antiqua" w:hAnsi="Book Antiqua"/>
            <w:sz w:val="24"/>
            <w:szCs w:val="24"/>
            <w:lang w:eastAsia="es-ES"/>
          </w:rPr>
          <w:t>Tucumán</w:t>
        </w:r>
      </w:hyperlink>
      <w:r w:rsidR="00582CB8" w:rsidRPr="00A431D2">
        <w:rPr>
          <w:rFonts w:ascii="Book Antiqua" w:hAnsi="Book Antiqua"/>
          <w:sz w:val="24"/>
          <w:szCs w:val="24"/>
          <w:lang w:eastAsia="es-ES"/>
        </w:rPr>
        <w:t>.</w:t>
      </w:r>
    </w:p>
    <w:p w14:paraId="1B67BCF8" w14:textId="77777777" w:rsidR="007C7BF7" w:rsidRDefault="000D0058" w:rsidP="000D0058">
      <w:pPr>
        <w:pStyle w:val="Sinespaciado"/>
        <w:ind w:firstLine="708"/>
        <w:jc w:val="both"/>
        <w:rPr>
          <w:rFonts w:ascii="Book Antiqua" w:hAnsi="Book Antiqua"/>
          <w:sz w:val="24"/>
          <w:szCs w:val="24"/>
          <w:lang w:eastAsia="es-ES"/>
        </w:rPr>
      </w:pPr>
      <w:r>
        <w:rPr>
          <w:rFonts w:ascii="Book Antiqua" w:hAnsi="Book Antiqua"/>
          <w:sz w:val="24"/>
          <w:szCs w:val="24"/>
          <w:lang w:eastAsia="es-ES"/>
        </w:rPr>
        <w:t xml:space="preserve">Tres años después del curso, en </w:t>
      </w:r>
      <w:r w:rsidR="007C7BF7" w:rsidRPr="00A431D2">
        <w:rPr>
          <w:rFonts w:ascii="Book Antiqua" w:hAnsi="Book Antiqua"/>
          <w:sz w:val="24"/>
          <w:szCs w:val="24"/>
          <w:lang w:eastAsia="es-ES"/>
        </w:rPr>
        <w:t>1970</w:t>
      </w:r>
      <w:r>
        <w:rPr>
          <w:rFonts w:ascii="Book Antiqua" w:hAnsi="Book Antiqua"/>
          <w:sz w:val="24"/>
          <w:szCs w:val="24"/>
          <w:lang w:eastAsia="es-ES"/>
        </w:rPr>
        <w:t>, se funda</w:t>
      </w:r>
      <w:r w:rsidR="0087705C">
        <w:rPr>
          <w:rFonts w:ascii="Book Antiqua" w:hAnsi="Book Antiqua"/>
          <w:sz w:val="24"/>
          <w:szCs w:val="24"/>
          <w:lang w:eastAsia="es-ES"/>
        </w:rPr>
        <w:t>ba</w:t>
      </w:r>
      <w:r>
        <w:rPr>
          <w:rFonts w:ascii="Book Antiqua" w:hAnsi="Book Antiqua"/>
          <w:sz w:val="24"/>
          <w:szCs w:val="24"/>
          <w:lang w:eastAsia="es-ES"/>
        </w:rPr>
        <w:t xml:space="preserve">n en </w:t>
      </w:r>
      <w:r w:rsidR="00DC4068">
        <w:rPr>
          <w:rFonts w:ascii="Book Antiqua" w:hAnsi="Book Antiqua"/>
          <w:sz w:val="24"/>
          <w:szCs w:val="24"/>
          <w:lang w:eastAsia="es-ES"/>
        </w:rPr>
        <w:t>nuestro país</w:t>
      </w:r>
      <w:r>
        <w:rPr>
          <w:rFonts w:ascii="Book Antiqua" w:hAnsi="Book Antiqua"/>
          <w:sz w:val="24"/>
          <w:szCs w:val="24"/>
          <w:lang w:eastAsia="es-ES"/>
        </w:rPr>
        <w:t xml:space="preserve"> los dos movimientos revolucionarios armados más importantes, el</w:t>
      </w:r>
      <w:r w:rsidR="007C7BF7" w:rsidRPr="00A431D2">
        <w:rPr>
          <w:rFonts w:ascii="Book Antiqua" w:hAnsi="Book Antiqua"/>
          <w:sz w:val="24"/>
          <w:szCs w:val="24"/>
          <w:lang w:eastAsia="es-ES"/>
        </w:rPr>
        <w:t xml:space="preserve"> E</w:t>
      </w:r>
      <w:r w:rsidR="00BD22CD">
        <w:rPr>
          <w:rFonts w:ascii="Book Antiqua" w:hAnsi="Book Antiqua"/>
          <w:sz w:val="24"/>
          <w:szCs w:val="24"/>
          <w:lang w:eastAsia="es-ES"/>
        </w:rPr>
        <w:t xml:space="preserve">jército </w:t>
      </w:r>
      <w:r w:rsidR="007C7BF7" w:rsidRPr="00A431D2">
        <w:rPr>
          <w:rFonts w:ascii="Book Antiqua" w:hAnsi="Book Antiqua"/>
          <w:sz w:val="24"/>
          <w:szCs w:val="24"/>
          <w:lang w:eastAsia="es-ES"/>
        </w:rPr>
        <w:t>R</w:t>
      </w:r>
      <w:r w:rsidR="00BD22CD">
        <w:rPr>
          <w:rFonts w:ascii="Book Antiqua" w:hAnsi="Book Antiqua"/>
          <w:sz w:val="24"/>
          <w:szCs w:val="24"/>
          <w:lang w:eastAsia="es-ES"/>
        </w:rPr>
        <w:t xml:space="preserve">evolucionario del </w:t>
      </w:r>
      <w:r w:rsidR="007C7BF7" w:rsidRPr="00A431D2">
        <w:rPr>
          <w:rFonts w:ascii="Book Antiqua" w:hAnsi="Book Antiqua"/>
          <w:sz w:val="24"/>
          <w:szCs w:val="24"/>
          <w:lang w:eastAsia="es-ES"/>
        </w:rPr>
        <w:t>P</w:t>
      </w:r>
      <w:r w:rsidR="00BD22CD">
        <w:rPr>
          <w:rFonts w:ascii="Book Antiqua" w:hAnsi="Book Antiqua"/>
          <w:sz w:val="24"/>
          <w:szCs w:val="24"/>
          <w:lang w:eastAsia="es-ES"/>
        </w:rPr>
        <w:t>ueblo</w:t>
      </w:r>
      <w:r w:rsidR="007C7BF7" w:rsidRPr="00A431D2">
        <w:rPr>
          <w:rFonts w:ascii="Book Antiqua" w:hAnsi="Book Antiqua"/>
          <w:sz w:val="24"/>
          <w:szCs w:val="24"/>
          <w:lang w:eastAsia="es-ES"/>
        </w:rPr>
        <w:t xml:space="preserve"> </w:t>
      </w:r>
      <w:r>
        <w:rPr>
          <w:rFonts w:ascii="Book Antiqua" w:hAnsi="Book Antiqua"/>
          <w:sz w:val="24"/>
          <w:szCs w:val="24"/>
          <w:lang w:eastAsia="es-ES"/>
        </w:rPr>
        <w:t xml:space="preserve">(de orientación trotskista) </w:t>
      </w:r>
      <w:r w:rsidR="007C7BF7" w:rsidRPr="00A431D2">
        <w:rPr>
          <w:rFonts w:ascii="Book Antiqua" w:hAnsi="Book Antiqua"/>
          <w:sz w:val="24"/>
          <w:szCs w:val="24"/>
          <w:lang w:eastAsia="es-ES"/>
        </w:rPr>
        <w:t>y Montoneros</w:t>
      </w:r>
      <w:r>
        <w:rPr>
          <w:rFonts w:ascii="Book Antiqua" w:hAnsi="Book Antiqua"/>
          <w:sz w:val="24"/>
          <w:szCs w:val="24"/>
          <w:lang w:eastAsia="es-ES"/>
        </w:rPr>
        <w:t xml:space="preserve"> (nacido del diálogo entre </w:t>
      </w:r>
      <w:r w:rsidR="0087705C">
        <w:rPr>
          <w:rFonts w:ascii="Book Antiqua" w:hAnsi="Book Antiqua"/>
          <w:sz w:val="24"/>
          <w:szCs w:val="24"/>
          <w:lang w:eastAsia="es-ES"/>
        </w:rPr>
        <w:t xml:space="preserve">el </w:t>
      </w:r>
      <w:r>
        <w:rPr>
          <w:rFonts w:ascii="Book Antiqua" w:hAnsi="Book Antiqua"/>
          <w:sz w:val="24"/>
          <w:szCs w:val="24"/>
          <w:lang w:eastAsia="es-ES"/>
        </w:rPr>
        <w:t xml:space="preserve">Marxismo y </w:t>
      </w:r>
      <w:r w:rsidR="0087705C">
        <w:rPr>
          <w:rFonts w:ascii="Book Antiqua" w:hAnsi="Book Antiqua"/>
          <w:sz w:val="24"/>
          <w:szCs w:val="24"/>
          <w:lang w:eastAsia="es-ES"/>
        </w:rPr>
        <w:t xml:space="preserve">el </w:t>
      </w:r>
      <w:r>
        <w:rPr>
          <w:rFonts w:ascii="Book Antiqua" w:hAnsi="Book Antiqua"/>
          <w:sz w:val="24"/>
          <w:szCs w:val="24"/>
          <w:lang w:eastAsia="es-ES"/>
        </w:rPr>
        <w:t xml:space="preserve">Catolicismo </w:t>
      </w:r>
      <w:r w:rsidR="0087705C">
        <w:rPr>
          <w:rFonts w:ascii="Book Antiqua" w:hAnsi="Book Antiqua"/>
          <w:sz w:val="24"/>
          <w:szCs w:val="24"/>
          <w:lang w:eastAsia="es-ES"/>
        </w:rPr>
        <w:t>N</w:t>
      </w:r>
      <w:r>
        <w:rPr>
          <w:rFonts w:ascii="Book Antiqua" w:hAnsi="Book Antiqua"/>
          <w:sz w:val="24"/>
          <w:szCs w:val="24"/>
          <w:lang w:eastAsia="es-ES"/>
        </w:rPr>
        <w:t>acionalista</w:t>
      </w:r>
      <w:r w:rsidR="0087705C">
        <w:rPr>
          <w:rFonts w:ascii="Book Antiqua" w:hAnsi="Book Antiqua"/>
          <w:sz w:val="24"/>
          <w:szCs w:val="24"/>
          <w:lang w:eastAsia="es-ES"/>
        </w:rPr>
        <w:t>-Peronista</w:t>
      </w:r>
      <w:r>
        <w:rPr>
          <w:rFonts w:ascii="Book Antiqua" w:hAnsi="Book Antiqua"/>
          <w:sz w:val="24"/>
          <w:szCs w:val="24"/>
          <w:lang w:eastAsia="es-ES"/>
        </w:rPr>
        <w:t>).</w:t>
      </w:r>
      <w:r w:rsidR="0087705C">
        <w:rPr>
          <w:rFonts w:ascii="Book Antiqua" w:hAnsi="Book Antiqua"/>
          <w:sz w:val="24"/>
          <w:szCs w:val="24"/>
          <w:lang w:eastAsia="es-ES"/>
        </w:rPr>
        <w:t xml:space="preserve"> El despliegue de estos movimientos revolucionarios durante </w:t>
      </w:r>
      <w:r w:rsidR="00410809">
        <w:rPr>
          <w:rFonts w:ascii="Book Antiqua" w:hAnsi="Book Antiqua"/>
          <w:sz w:val="24"/>
          <w:szCs w:val="24"/>
          <w:lang w:eastAsia="es-ES"/>
        </w:rPr>
        <w:t>lo</w:t>
      </w:r>
      <w:r w:rsidR="00401973">
        <w:rPr>
          <w:rFonts w:ascii="Book Antiqua" w:hAnsi="Book Antiqua"/>
          <w:sz w:val="24"/>
          <w:szCs w:val="24"/>
          <w:lang w:eastAsia="es-ES"/>
        </w:rPr>
        <w:t>s primeros años de la década</w:t>
      </w:r>
      <w:r w:rsidR="00410809">
        <w:rPr>
          <w:rFonts w:ascii="Book Antiqua" w:hAnsi="Book Antiqua"/>
          <w:sz w:val="24"/>
          <w:szCs w:val="24"/>
          <w:lang w:eastAsia="es-ES"/>
        </w:rPr>
        <w:t xml:space="preserve"> de 1970</w:t>
      </w:r>
      <w:r w:rsidR="00401973">
        <w:rPr>
          <w:rFonts w:ascii="Book Antiqua" w:hAnsi="Book Antiqua"/>
          <w:sz w:val="24"/>
          <w:szCs w:val="24"/>
          <w:lang w:eastAsia="es-ES"/>
        </w:rPr>
        <w:t xml:space="preserve">, </w:t>
      </w:r>
      <w:r w:rsidR="0087705C">
        <w:rPr>
          <w:rFonts w:ascii="Book Antiqua" w:hAnsi="Book Antiqua"/>
          <w:sz w:val="24"/>
          <w:szCs w:val="24"/>
          <w:lang w:eastAsia="es-ES"/>
        </w:rPr>
        <w:t>y su violenta represión posterior por la dictadura militar (</w:t>
      </w:r>
      <w:r w:rsidR="00BD22CD">
        <w:rPr>
          <w:rFonts w:ascii="Book Antiqua" w:hAnsi="Book Antiqua"/>
          <w:sz w:val="24"/>
          <w:szCs w:val="24"/>
          <w:lang w:eastAsia="es-ES"/>
        </w:rPr>
        <w:t xml:space="preserve">desde </w:t>
      </w:r>
      <w:r w:rsidR="0087705C">
        <w:rPr>
          <w:rFonts w:ascii="Book Antiqua" w:hAnsi="Book Antiqua"/>
          <w:sz w:val="24"/>
          <w:szCs w:val="24"/>
          <w:lang w:eastAsia="es-ES"/>
        </w:rPr>
        <w:t>1976 en adelante) marcarían a fuego nuestra historia nacional.</w:t>
      </w:r>
    </w:p>
    <w:p w14:paraId="75C93ACD" w14:textId="77777777" w:rsidR="000D0058" w:rsidRPr="00A431D2" w:rsidRDefault="000D0058" w:rsidP="000D0058">
      <w:pPr>
        <w:pStyle w:val="Sinespaciado"/>
        <w:ind w:firstLine="708"/>
        <w:jc w:val="both"/>
        <w:rPr>
          <w:rFonts w:ascii="Book Antiqua" w:hAnsi="Book Antiqua"/>
          <w:sz w:val="24"/>
          <w:szCs w:val="24"/>
          <w:lang w:eastAsia="es-ES"/>
        </w:rPr>
      </w:pPr>
      <w:r>
        <w:rPr>
          <w:rFonts w:ascii="Book Antiqua" w:hAnsi="Book Antiqua"/>
          <w:sz w:val="24"/>
          <w:szCs w:val="24"/>
          <w:lang w:eastAsia="es-ES"/>
        </w:rPr>
        <w:t xml:space="preserve">El curso de Komar, que hablaba </w:t>
      </w:r>
      <w:r w:rsidR="00401973">
        <w:rPr>
          <w:rFonts w:ascii="Book Antiqua" w:hAnsi="Book Antiqua"/>
          <w:sz w:val="24"/>
          <w:szCs w:val="24"/>
          <w:lang w:eastAsia="es-ES"/>
        </w:rPr>
        <w:t xml:space="preserve">ya en ese momento </w:t>
      </w:r>
      <w:r>
        <w:rPr>
          <w:rFonts w:ascii="Book Antiqua" w:hAnsi="Book Antiqua"/>
          <w:sz w:val="24"/>
          <w:szCs w:val="24"/>
          <w:lang w:eastAsia="es-ES"/>
        </w:rPr>
        <w:t>con meridiana claridad de la crisis intelectual y motivacional del socialismo real en los países en los que estaba llevando a cabo su ex</w:t>
      </w:r>
      <w:r w:rsidR="00BD22CD">
        <w:rPr>
          <w:rFonts w:ascii="Book Antiqua" w:hAnsi="Book Antiqua"/>
          <w:sz w:val="24"/>
          <w:szCs w:val="24"/>
          <w:lang w:eastAsia="es-ES"/>
        </w:rPr>
        <w:t>periencia revolucionaria, estaba</w:t>
      </w:r>
      <w:r>
        <w:rPr>
          <w:rFonts w:ascii="Book Antiqua" w:hAnsi="Book Antiqua"/>
          <w:sz w:val="24"/>
          <w:szCs w:val="24"/>
          <w:lang w:eastAsia="es-ES"/>
        </w:rPr>
        <w:t xml:space="preserve"> situado en el centro mismo del debate, aun</w:t>
      </w:r>
      <w:r w:rsidR="00401973">
        <w:rPr>
          <w:rFonts w:ascii="Book Antiqua" w:hAnsi="Book Antiqua"/>
          <w:sz w:val="24"/>
          <w:szCs w:val="24"/>
          <w:lang w:eastAsia="es-ES"/>
        </w:rPr>
        <w:t>que lamentablemente no fue</w:t>
      </w:r>
      <w:r>
        <w:rPr>
          <w:rFonts w:ascii="Book Antiqua" w:hAnsi="Book Antiqua"/>
          <w:sz w:val="24"/>
          <w:szCs w:val="24"/>
          <w:lang w:eastAsia="es-ES"/>
        </w:rPr>
        <w:t xml:space="preserve"> escuchado.</w:t>
      </w:r>
    </w:p>
    <w:p w14:paraId="43E1B9F7" w14:textId="77777777" w:rsidR="007C7BF7" w:rsidRPr="00A431D2" w:rsidRDefault="007C7BF7" w:rsidP="00991F5C">
      <w:pPr>
        <w:pStyle w:val="Sinespaciado"/>
        <w:jc w:val="both"/>
        <w:rPr>
          <w:rFonts w:ascii="Book Antiqua" w:hAnsi="Book Antiqua"/>
          <w:sz w:val="24"/>
          <w:szCs w:val="24"/>
          <w:lang w:eastAsia="es-ES"/>
        </w:rPr>
      </w:pPr>
    </w:p>
    <w:p w14:paraId="45A81D5C" w14:textId="77777777" w:rsidR="00582CB8" w:rsidRPr="00A431D2" w:rsidRDefault="00582CB8" w:rsidP="00991F5C">
      <w:pPr>
        <w:pStyle w:val="Sinespaciado"/>
        <w:jc w:val="both"/>
        <w:rPr>
          <w:rFonts w:ascii="Book Antiqua" w:hAnsi="Book Antiqua"/>
          <w:b/>
          <w:sz w:val="24"/>
          <w:szCs w:val="24"/>
          <w:lang w:eastAsia="es-ES"/>
        </w:rPr>
      </w:pPr>
      <w:r w:rsidRPr="00A431D2">
        <w:rPr>
          <w:rFonts w:ascii="Book Antiqua" w:hAnsi="Book Antiqua"/>
          <w:b/>
          <w:sz w:val="24"/>
          <w:szCs w:val="24"/>
          <w:lang w:eastAsia="es-ES"/>
        </w:rPr>
        <w:t>La experiencia en nuestra facultad (1971-1976)</w:t>
      </w:r>
    </w:p>
    <w:p w14:paraId="5D7B2A16" w14:textId="77777777" w:rsidR="003F055A" w:rsidRPr="00A431D2" w:rsidRDefault="003F055A" w:rsidP="00991F5C">
      <w:pPr>
        <w:pStyle w:val="Sinespaciado"/>
        <w:jc w:val="both"/>
        <w:rPr>
          <w:rFonts w:ascii="Book Antiqua" w:hAnsi="Book Antiqua"/>
          <w:sz w:val="24"/>
          <w:szCs w:val="24"/>
          <w:lang w:eastAsia="es-ES"/>
        </w:rPr>
      </w:pPr>
    </w:p>
    <w:p w14:paraId="590A7BC3" w14:textId="77777777" w:rsidR="00147058" w:rsidRDefault="00147058" w:rsidP="00991F5C">
      <w:pPr>
        <w:pStyle w:val="Sinespaciado"/>
        <w:jc w:val="both"/>
        <w:rPr>
          <w:rFonts w:ascii="Book Antiqua" w:hAnsi="Book Antiqua"/>
          <w:sz w:val="24"/>
          <w:szCs w:val="24"/>
          <w:lang w:eastAsia="es-ES"/>
        </w:rPr>
      </w:pPr>
      <w:r>
        <w:rPr>
          <w:rFonts w:ascii="Book Antiqua" w:hAnsi="Book Antiqua"/>
          <w:sz w:val="24"/>
          <w:szCs w:val="24"/>
          <w:lang w:eastAsia="es-ES"/>
        </w:rPr>
        <w:tab/>
        <w:t>Nosotros, sus discípulos, éramos jóvenes estudiantes en la Facultad de Filosofía de la Universidad Católica Argentina de Buenos Aires. Allí escuchamos</w:t>
      </w:r>
      <w:r w:rsidR="0087705C">
        <w:rPr>
          <w:rFonts w:ascii="Book Antiqua" w:hAnsi="Book Antiqua"/>
          <w:sz w:val="24"/>
          <w:szCs w:val="24"/>
          <w:lang w:eastAsia="es-ES"/>
        </w:rPr>
        <w:t>, al comenzar la década del ’70</w:t>
      </w:r>
      <w:r>
        <w:rPr>
          <w:rFonts w:ascii="Book Antiqua" w:hAnsi="Book Antiqua"/>
          <w:sz w:val="24"/>
          <w:szCs w:val="24"/>
          <w:lang w:eastAsia="es-ES"/>
        </w:rPr>
        <w:t xml:space="preserve"> a u</w:t>
      </w:r>
      <w:r w:rsidR="00401973">
        <w:rPr>
          <w:rFonts w:ascii="Book Antiqua" w:hAnsi="Book Antiqua"/>
          <w:sz w:val="24"/>
          <w:szCs w:val="24"/>
          <w:lang w:eastAsia="es-ES"/>
        </w:rPr>
        <w:t>n hombre de unos cincuenta años</w:t>
      </w:r>
      <w:r>
        <w:rPr>
          <w:rFonts w:ascii="Book Antiqua" w:hAnsi="Book Antiqua"/>
          <w:sz w:val="24"/>
          <w:szCs w:val="24"/>
          <w:lang w:eastAsia="es-ES"/>
        </w:rPr>
        <w:t xml:space="preserve"> en la plenitud de su </w:t>
      </w:r>
      <w:r w:rsidR="00401973">
        <w:rPr>
          <w:rFonts w:ascii="Book Antiqua" w:hAnsi="Book Antiqua"/>
          <w:sz w:val="24"/>
          <w:szCs w:val="24"/>
          <w:lang w:eastAsia="es-ES"/>
        </w:rPr>
        <w:t>vigor físico e intelectual</w:t>
      </w:r>
      <w:r>
        <w:rPr>
          <w:rFonts w:ascii="Book Antiqua" w:hAnsi="Book Antiqua"/>
          <w:sz w:val="24"/>
          <w:szCs w:val="24"/>
          <w:lang w:eastAsia="es-ES"/>
        </w:rPr>
        <w:t xml:space="preserve"> hablar en sentido totalmente contrario al “destino de la historia”.</w:t>
      </w:r>
    </w:p>
    <w:p w14:paraId="023AC5A7" w14:textId="77777777" w:rsidR="002E4B6A" w:rsidRDefault="0087705C" w:rsidP="00991F5C">
      <w:pPr>
        <w:pStyle w:val="Sinespaciado"/>
        <w:jc w:val="both"/>
        <w:rPr>
          <w:rFonts w:ascii="Book Antiqua" w:hAnsi="Book Antiqua"/>
          <w:sz w:val="24"/>
          <w:szCs w:val="24"/>
          <w:lang w:eastAsia="es-ES"/>
        </w:rPr>
      </w:pPr>
      <w:r>
        <w:rPr>
          <w:rFonts w:ascii="Book Antiqua" w:hAnsi="Book Antiqua"/>
          <w:sz w:val="24"/>
          <w:szCs w:val="24"/>
          <w:lang w:eastAsia="es-ES"/>
        </w:rPr>
        <w:tab/>
        <w:t>En medio de un mundo dividido en dos, y bajo el temor de quedar absorbidos</w:t>
      </w:r>
      <w:r w:rsidR="00401973">
        <w:rPr>
          <w:rFonts w:ascii="Book Antiqua" w:hAnsi="Book Antiqua"/>
          <w:sz w:val="24"/>
          <w:szCs w:val="24"/>
          <w:lang w:eastAsia="es-ES"/>
        </w:rPr>
        <w:t xml:space="preserve"> por </w:t>
      </w:r>
      <w:r w:rsidR="00BD22CD">
        <w:rPr>
          <w:rFonts w:ascii="Book Antiqua" w:hAnsi="Book Antiqua"/>
          <w:sz w:val="24"/>
          <w:szCs w:val="24"/>
          <w:lang w:eastAsia="es-ES"/>
        </w:rPr>
        <w:t>su la</w:t>
      </w:r>
      <w:r w:rsidR="00401973">
        <w:rPr>
          <w:rFonts w:ascii="Book Antiqua" w:hAnsi="Book Antiqua"/>
          <w:sz w:val="24"/>
          <w:szCs w:val="24"/>
          <w:lang w:eastAsia="es-ES"/>
        </w:rPr>
        <w:t>do comunista;</w:t>
      </w:r>
      <w:r w:rsidR="002E4B6A">
        <w:rPr>
          <w:rFonts w:ascii="Book Antiqua" w:hAnsi="Book Antiqua"/>
          <w:sz w:val="24"/>
          <w:szCs w:val="24"/>
          <w:lang w:eastAsia="es-ES"/>
        </w:rPr>
        <w:t xml:space="preserve"> incrusta</w:t>
      </w:r>
      <w:r>
        <w:rPr>
          <w:rFonts w:ascii="Book Antiqua" w:hAnsi="Book Antiqua"/>
          <w:sz w:val="24"/>
          <w:szCs w:val="24"/>
          <w:lang w:eastAsia="es-ES"/>
        </w:rPr>
        <w:t>dos en un “Tercer Mundo” que tendía a parecer</w:t>
      </w:r>
      <w:r w:rsidR="00401973">
        <w:rPr>
          <w:rFonts w:ascii="Book Antiqua" w:hAnsi="Book Antiqua"/>
          <w:sz w:val="24"/>
          <w:szCs w:val="24"/>
          <w:lang w:eastAsia="es-ES"/>
        </w:rPr>
        <w:t>se</w:t>
      </w:r>
      <w:r>
        <w:rPr>
          <w:rFonts w:ascii="Book Antiqua" w:hAnsi="Book Antiqua"/>
          <w:sz w:val="24"/>
          <w:szCs w:val="24"/>
          <w:lang w:eastAsia="es-ES"/>
        </w:rPr>
        <w:t xml:space="preserve"> cada vez más a</w:t>
      </w:r>
      <w:r w:rsidR="00401973">
        <w:rPr>
          <w:rFonts w:ascii="Book Antiqua" w:hAnsi="Book Antiqua"/>
          <w:sz w:val="24"/>
          <w:szCs w:val="24"/>
          <w:lang w:eastAsia="es-ES"/>
        </w:rPr>
        <w:t>l Segundo</w:t>
      </w:r>
      <w:r w:rsidR="00B009C5">
        <w:rPr>
          <w:rFonts w:ascii="Book Antiqua" w:hAnsi="Book Antiqua"/>
          <w:sz w:val="24"/>
          <w:szCs w:val="24"/>
          <w:lang w:eastAsia="es-ES"/>
        </w:rPr>
        <w:t xml:space="preserve"> y menos al Primero</w:t>
      </w:r>
      <w:r w:rsidR="00401973">
        <w:rPr>
          <w:rFonts w:ascii="Book Antiqua" w:hAnsi="Book Antiqua"/>
          <w:sz w:val="24"/>
          <w:szCs w:val="24"/>
          <w:lang w:eastAsia="es-ES"/>
        </w:rPr>
        <w:t>, escuchábamos azorados que el M</w:t>
      </w:r>
      <w:r>
        <w:rPr>
          <w:rFonts w:ascii="Book Antiqua" w:hAnsi="Book Antiqua"/>
          <w:sz w:val="24"/>
          <w:szCs w:val="24"/>
          <w:lang w:eastAsia="es-ES"/>
        </w:rPr>
        <w:t xml:space="preserve">arxismo estaba en grandes dificultades, y no entendíamos nada. </w:t>
      </w:r>
    </w:p>
    <w:p w14:paraId="23BD5B08" w14:textId="77777777" w:rsidR="007C7BF7" w:rsidRPr="00A431D2" w:rsidRDefault="00BD22CD" w:rsidP="002E4B6A">
      <w:pPr>
        <w:pStyle w:val="Sinespaciado"/>
        <w:ind w:firstLine="708"/>
        <w:jc w:val="both"/>
        <w:rPr>
          <w:rFonts w:ascii="Book Antiqua" w:hAnsi="Book Antiqua"/>
          <w:sz w:val="24"/>
          <w:szCs w:val="24"/>
          <w:lang w:eastAsia="es-ES"/>
        </w:rPr>
      </w:pPr>
      <w:r>
        <w:rPr>
          <w:rFonts w:ascii="Book Antiqua" w:hAnsi="Book Antiqua"/>
          <w:sz w:val="24"/>
          <w:szCs w:val="24"/>
          <w:lang w:eastAsia="es-ES"/>
        </w:rPr>
        <w:t xml:space="preserve">Por ejemplo. </w:t>
      </w:r>
      <w:r w:rsidR="0087705C">
        <w:rPr>
          <w:rFonts w:ascii="Book Antiqua" w:hAnsi="Book Antiqua"/>
          <w:sz w:val="24"/>
          <w:szCs w:val="24"/>
          <w:lang w:eastAsia="es-ES"/>
        </w:rPr>
        <w:t xml:space="preserve">En </w:t>
      </w:r>
      <w:r w:rsidR="007C7BF7" w:rsidRPr="00A431D2">
        <w:rPr>
          <w:rFonts w:ascii="Book Antiqua" w:hAnsi="Book Antiqua"/>
          <w:sz w:val="24"/>
          <w:szCs w:val="24"/>
          <w:lang w:eastAsia="es-ES"/>
        </w:rPr>
        <w:t xml:space="preserve">1972 </w:t>
      </w:r>
      <w:r w:rsidR="0087705C">
        <w:rPr>
          <w:rFonts w:ascii="Book Antiqua" w:hAnsi="Book Antiqua"/>
          <w:sz w:val="24"/>
          <w:szCs w:val="24"/>
          <w:lang w:eastAsia="es-ES"/>
        </w:rPr>
        <w:t>leíamos con Komar</w:t>
      </w:r>
      <w:r w:rsidR="00EA0651" w:rsidRPr="00A431D2">
        <w:rPr>
          <w:rFonts w:ascii="Book Antiqua" w:hAnsi="Book Antiqua"/>
          <w:sz w:val="24"/>
          <w:szCs w:val="24"/>
          <w:lang w:eastAsia="es-ES"/>
        </w:rPr>
        <w:t xml:space="preserve"> “Sujeto-Objeto”</w:t>
      </w:r>
      <w:r w:rsidR="0087705C" w:rsidRPr="00A431D2">
        <w:rPr>
          <w:rFonts w:ascii="Book Antiqua" w:hAnsi="Book Antiqua"/>
          <w:sz w:val="24"/>
          <w:szCs w:val="24"/>
          <w:lang w:eastAsia="es-ES"/>
        </w:rPr>
        <w:t xml:space="preserve"> de Ernst Bloch</w:t>
      </w:r>
      <w:r w:rsidR="0087705C">
        <w:rPr>
          <w:rFonts w:ascii="Book Antiqua" w:hAnsi="Book Antiqua"/>
          <w:sz w:val="24"/>
          <w:szCs w:val="24"/>
          <w:lang w:eastAsia="es-ES"/>
        </w:rPr>
        <w:t xml:space="preserve">, y nos explicaba que el acercamiento que éste procuraba entre </w:t>
      </w:r>
      <w:r w:rsidR="00EA0651" w:rsidRPr="00A431D2">
        <w:rPr>
          <w:rFonts w:ascii="Book Antiqua" w:hAnsi="Book Antiqua"/>
          <w:sz w:val="24"/>
          <w:szCs w:val="24"/>
          <w:lang w:eastAsia="es-ES"/>
        </w:rPr>
        <w:t>Marxismo y Religión</w:t>
      </w:r>
      <w:r w:rsidR="00401973">
        <w:rPr>
          <w:rFonts w:ascii="Book Antiqua" w:hAnsi="Book Antiqua"/>
          <w:sz w:val="24"/>
          <w:szCs w:val="24"/>
          <w:lang w:eastAsia="es-ES"/>
        </w:rPr>
        <w:t>,</w:t>
      </w:r>
      <w:r w:rsidR="0087705C">
        <w:rPr>
          <w:rFonts w:ascii="Book Antiqua" w:hAnsi="Book Antiqua"/>
          <w:sz w:val="24"/>
          <w:szCs w:val="24"/>
          <w:lang w:eastAsia="es-ES"/>
        </w:rPr>
        <w:t xml:space="preserve"> </w:t>
      </w:r>
      <w:r w:rsidR="00401973">
        <w:rPr>
          <w:rFonts w:ascii="Book Antiqua" w:hAnsi="Book Antiqua"/>
          <w:sz w:val="24"/>
          <w:szCs w:val="24"/>
          <w:lang w:eastAsia="es-ES"/>
        </w:rPr>
        <w:t xml:space="preserve">y </w:t>
      </w:r>
      <w:r w:rsidR="00B009C5">
        <w:rPr>
          <w:rFonts w:ascii="Book Antiqua" w:hAnsi="Book Antiqua"/>
          <w:sz w:val="24"/>
          <w:szCs w:val="24"/>
          <w:lang w:eastAsia="es-ES"/>
        </w:rPr>
        <w:t>su intento de</w:t>
      </w:r>
      <w:r w:rsidR="00401973">
        <w:rPr>
          <w:rFonts w:ascii="Book Antiqua" w:hAnsi="Book Antiqua"/>
          <w:sz w:val="24"/>
          <w:szCs w:val="24"/>
          <w:lang w:eastAsia="es-ES"/>
        </w:rPr>
        <w:t xml:space="preserve"> recuperación de las fuentes hegelianas, </w:t>
      </w:r>
      <w:r w:rsidR="0087705C">
        <w:rPr>
          <w:rFonts w:ascii="Book Antiqua" w:hAnsi="Book Antiqua"/>
          <w:sz w:val="24"/>
          <w:szCs w:val="24"/>
          <w:lang w:eastAsia="es-ES"/>
        </w:rPr>
        <w:t>obedecía</w:t>
      </w:r>
      <w:r w:rsidR="00401973">
        <w:rPr>
          <w:rFonts w:ascii="Book Antiqua" w:hAnsi="Book Antiqua"/>
          <w:sz w:val="24"/>
          <w:szCs w:val="24"/>
          <w:lang w:eastAsia="es-ES"/>
        </w:rPr>
        <w:t>n</w:t>
      </w:r>
      <w:r w:rsidR="0087705C">
        <w:rPr>
          <w:rFonts w:ascii="Book Antiqua" w:hAnsi="Book Antiqua"/>
          <w:sz w:val="24"/>
          <w:szCs w:val="24"/>
          <w:lang w:eastAsia="es-ES"/>
        </w:rPr>
        <w:t xml:space="preserve"> a la necesidad de volver a inyectar en el marxismo un espíritu revolucionario</w:t>
      </w:r>
      <w:r w:rsidR="00401973">
        <w:rPr>
          <w:rFonts w:ascii="Book Antiqua" w:hAnsi="Book Antiqua"/>
          <w:sz w:val="24"/>
          <w:szCs w:val="24"/>
          <w:lang w:eastAsia="es-ES"/>
        </w:rPr>
        <w:t>,</w:t>
      </w:r>
      <w:r w:rsidR="0087705C">
        <w:rPr>
          <w:rFonts w:ascii="Book Antiqua" w:hAnsi="Book Antiqua"/>
          <w:sz w:val="24"/>
          <w:szCs w:val="24"/>
          <w:lang w:eastAsia="es-ES"/>
        </w:rPr>
        <w:t xml:space="preserve"> </w:t>
      </w:r>
      <w:r w:rsidR="001E1189">
        <w:rPr>
          <w:rFonts w:ascii="Book Antiqua" w:hAnsi="Book Antiqua"/>
          <w:sz w:val="24"/>
          <w:szCs w:val="24"/>
          <w:lang w:eastAsia="es-ES"/>
        </w:rPr>
        <w:t>ya</w:t>
      </w:r>
      <w:r w:rsidR="0087705C">
        <w:rPr>
          <w:rFonts w:ascii="Book Antiqua" w:hAnsi="Book Antiqua"/>
          <w:sz w:val="24"/>
          <w:szCs w:val="24"/>
          <w:lang w:eastAsia="es-ES"/>
        </w:rPr>
        <w:t xml:space="preserve"> que la “ciencia marxista” y el DIAMAT </w:t>
      </w:r>
      <w:r w:rsidR="00401973">
        <w:rPr>
          <w:rFonts w:ascii="Book Antiqua" w:hAnsi="Book Antiqua"/>
          <w:sz w:val="24"/>
          <w:szCs w:val="24"/>
          <w:lang w:eastAsia="es-ES"/>
        </w:rPr>
        <w:t xml:space="preserve">oficial </w:t>
      </w:r>
      <w:r w:rsidR="0087705C">
        <w:rPr>
          <w:rFonts w:ascii="Book Antiqua" w:hAnsi="Book Antiqua"/>
          <w:sz w:val="24"/>
          <w:szCs w:val="24"/>
          <w:lang w:eastAsia="es-ES"/>
        </w:rPr>
        <w:t>languidecía</w:t>
      </w:r>
      <w:r w:rsidR="001E1189">
        <w:rPr>
          <w:rFonts w:ascii="Book Antiqua" w:hAnsi="Book Antiqua"/>
          <w:sz w:val="24"/>
          <w:szCs w:val="24"/>
          <w:lang w:eastAsia="es-ES"/>
        </w:rPr>
        <w:t>n</w:t>
      </w:r>
      <w:r w:rsidR="00EA0651" w:rsidRPr="00A431D2">
        <w:rPr>
          <w:rFonts w:ascii="Book Antiqua" w:hAnsi="Book Antiqua"/>
          <w:sz w:val="24"/>
          <w:szCs w:val="24"/>
          <w:lang w:eastAsia="es-ES"/>
        </w:rPr>
        <w:t>.</w:t>
      </w:r>
      <w:r w:rsidR="00893240">
        <w:rPr>
          <w:rFonts w:ascii="Book Antiqua" w:hAnsi="Book Antiqua"/>
          <w:sz w:val="24"/>
          <w:szCs w:val="24"/>
          <w:lang w:eastAsia="es-ES"/>
        </w:rPr>
        <w:t xml:space="preserve"> La expulsión </w:t>
      </w:r>
      <w:r w:rsidR="001E1189">
        <w:rPr>
          <w:rFonts w:ascii="Book Antiqua" w:hAnsi="Book Antiqua"/>
          <w:sz w:val="24"/>
          <w:szCs w:val="24"/>
          <w:lang w:eastAsia="es-ES"/>
        </w:rPr>
        <w:t xml:space="preserve">de Bloch </w:t>
      </w:r>
      <w:r w:rsidR="00893240">
        <w:rPr>
          <w:rFonts w:ascii="Book Antiqua" w:hAnsi="Book Antiqua"/>
          <w:sz w:val="24"/>
          <w:szCs w:val="24"/>
          <w:lang w:eastAsia="es-ES"/>
        </w:rPr>
        <w:t xml:space="preserve">de </w:t>
      </w:r>
      <w:r w:rsidR="001E1189">
        <w:rPr>
          <w:rFonts w:ascii="Book Antiqua" w:hAnsi="Book Antiqua"/>
          <w:sz w:val="24"/>
          <w:szCs w:val="24"/>
          <w:lang w:eastAsia="es-ES"/>
        </w:rPr>
        <w:t xml:space="preserve">la Universidad de </w:t>
      </w:r>
      <w:r w:rsidR="00893240">
        <w:rPr>
          <w:rFonts w:ascii="Book Antiqua" w:hAnsi="Book Antiqua"/>
          <w:sz w:val="24"/>
          <w:szCs w:val="24"/>
          <w:lang w:eastAsia="es-ES"/>
        </w:rPr>
        <w:t>Leipzig</w:t>
      </w:r>
      <w:r w:rsidR="00582CB8" w:rsidRPr="00A431D2">
        <w:rPr>
          <w:rFonts w:ascii="Book Antiqua" w:hAnsi="Book Antiqua"/>
          <w:sz w:val="24"/>
          <w:szCs w:val="24"/>
          <w:lang w:eastAsia="es-ES"/>
        </w:rPr>
        <w:t xml:space="preserve"> </w:t>
      </w:r>
      <w:r w:rsidR="00893240">
        <w:rPr>
          <w:rFonts w:ascii="Book Antiqua" w:hAnsi="Book Antiqua"/>
          <w:sz w:val="24"/>
          <w:szCs w:val="24"/>
          <w:lang w:eastAsia="es-ES"/>
        </w:rPr>
        <w:t xml:space="preserve">era por un lado una medida totalmente entendible desde la tesis de que “el Marxismo es ciencia y no religión”, pero los censores de la Ortodoxia marxista-leninista no entendían el problema en el </w:t>
      </w:r>
      <w:r w:rsidR="00B009C5">
        <w:rPr>
          <w:rFonts w:ascii="Book Antiqua" w:hAnsi="Book Antiqua"/>
          <w:sz w:val="24"/>
          <w:szCs w:val="24"/>
          <w:lang w:eastAsia="es-ES"/>
        </w:rPr>
        <w:t xml:space="preserve">que ellos mismos </w:t>
      </w:r>
      <w:r w:rsidR="00893240">
        <w:rPr>
          <w:rFonts w:ascii="Book Antiqua" w:hAnsi="Book Antiqua"/>
          <w:sz w:val="24"/>
          <w:szCs w:val="24"/>
          <w:lang w:eastAsia="es-ES"/>
        </w:rPr>
        <w:t xml:space="preserve">se encontraban, y al que Bloch </w:t>
      </w:r>
      <w:r w:rsidR="003667B9">
        <w:rPr>
          <w:rFonts w:ascii="Book Antiqua" w:hAnsi="Book Antiqua"/>
          <w:sz w:val="24"/>
          <w:szCs w:val="24"/>
          <w:lang w:eastAsia="es-ES"/>
        </w:rPr>
        <w:t>intentaba</w:t>
      </w:r>
      <w:r w:rsidR="00893240">
        <w:rPr>
          <w:rFonts w:ascii="Book Antiqua" w:hAnsi="Book Antiqua"/>
          <w:sz w:val="24"/>
          <w:szCs w:val="24"/>
          <w:lang w:eastAsia="es-ES"/>
        </w:rPr>
        <w:t xml:space="preserve"> dar respuesta desde su voluntarismo emocional</w:t>
      </w:r>
      <w:r w:rsidR="001E1189">
        <w:rPr>
          <w:rFonts w:ascii="Book Antiqua" w:hAnsi="Book Antiqua"/>
          <w:sz w:val="24"/>
          <w:szCs w:val="24"/>
          <w:lang w:eastAsia="es-ES"/>
        </w:rPr>
        <w:t xml:space="preserve"> y pseudo religioso</w:t>
      </w:r>
      <w:r w:rsidR="00582CB8" w:rsidRPr="00A431D2">
        <w:rPr>
          <w:rFonts w:ascii="Book Antiqua" w:hAnsi="Book Antiqua"/>
          <w:sz w:val="24"/>
          <w:szCs w:val="24"/>
          <w:lang w:eastAsia="es-ES"/>
        </w:rPr>
        <w:t>.</w:t>
      </w:r>
      <w:r w:rsidR="002E4B6A">
        <w:rPr>
          <w:rFonts w:ascii="Book Antiqua" w:hAnsi="Book Antiqua"/>
          <w:sz w:val="24"/>
          <w:szCs w:val="24"/>
          <w:lang w:eastAsia="es-ES"/>
        </w:rPr>
        <w:t xml:space="preserve"> Y así, mientras teólogos cristianos </w:t>
      </w:r>
      <w:r w:rsidR="001E1189">
        <w:rPr>
          <w:rFonts w:ascii="Book Antiqua" w:hAnsi="Book Antiqua"/>
          <w:sz w:val="24"/>
          <w:szCs w:val="24"/>
          <w:lang w:eastAsia="es-ES"/>
        </w:rPr>
        <w:t xml:space="preserve">como Moltmann </w:t>
      </w:r>
      <w:r w:rsidR="002E4B6A">
        <w:rPr>
          <w:rFonts w:ascii="Book Antiqua" w:hAnsi="Book Antiqua"/>
          <w:sz w:val="24"/>
          <w:szCs w:val="24"/>
          <w:lang w:eastAsia="es-ES"/>
        </w:rPr>
        <w:t>encontraban inspiración en su “Principio Esperanza”, la ortodoxia del comunismo soviético y alemán lo desechaba.</w:t>
      </w:r>
    </w:p>
    <w:p w14:paraId="325A00B3" w14:textId="77777777" w:rsidR="00D457E3" w:rsidRPr="00A431D2" w:rsidRDefault="00D457E3" w:rsidP="002E4B6A">
      <w:pPr>
        <w:pStyle w:val="Sinespaciado"/>
        <w:ind w:firstLine="708"/>
        <w:jc w:val="both"/>
        <w:rPr>
          <w:rFonts w:ascii="Book Antiqua" w:hAnsi="Book Antiqua"/>
          <w:sz w:val="24"/>
          <w:szCs w:val="24"/>
          <w:lang w:eastAsia="es-ES"/>
        </w:rPr>
      </w:pPr>
      <w:r w:rsidRPr="00A431D2">
        <w:rPr>
          <w:rFonts w:ascii="Book Antiqua" w:hAnsi="Book Antiqua"/>
          <w:sz w:val="24"/>
          <w:szCs w:val="24"/>
          <w:lang w:eastAsia="es-ES"/>
        </w:rPr>
        <w:t xml:space="preserve">Lo que caracteriza a </w:t>
      </w:r>
      <w:r w:rsidR="00CD2ACE">
        <w:rPr>
          <w:rFonts w:ascii="Book Antiqua" w:hAnsi="Book Antiqua"/>
          <w:sz w:val="24"/>
          <w:szCs w:val="24"/>
          <w:lang w:eastAsia="es-ES"/>
        </w:rPr>
        <w:t xml:space="preserve">nuestro </w:t>
      </w:r>
      <w:r w:rsidRPr="00A431D2">
        <w:rPr>
          <w:rFonts w:ascii="Book Antiqua" w:hAnsi="Book Antiqua"/>
          <w:sz w:val="24"/>
          <w:szCs w:val="24"/>
          <w:lang w:eastAsia="es-ES"/>
        </w:rPr>
        <w:t>tiempo</w:t>
      </w:r>
      <w:r w:rsidR="002E4B6A">
        <w:rPr>
          <w:rFonts w:ascii="Book Antiqua" w:hAnsi="Book Antiqua"/>
          <w:sz w:val="24"/>
          <w:szCs w:val="24"/>
          <w:lang w:eastAsia="es-ES"/>
        </w:rPr>
        <w:t>, nos enseñaba</w:t>
      </w:r>
      <w:r w:rsidR="001E1189">
        <w:rPr>
          <w:rFonts w:ascii="Book Antiqua" w:hAnsi="Book Antiqua"/>
          <w:sz w:val="24"/>
          <w:szCs w:val="24"/>
          <w:lang w:eastAsia="es-ES"/>
        </w:rPr>
        <w:t xml:space="preserve"> Komar</w:t>
      </w:r>
      <w:r w:rsidR="002E4B6A">
        <w:rPr>
          <w:rFonts w:ascii="Book Antiqua" w:hAnsi="Book Antiqua"/>
          <w:sz w:val="24"/>
          <w:szCs w:val="24"/>
          <w:lang w:eastAsia="es-ES"/>
        </w:rPr>
        <w:t>, era</w:t>
      </w:r>
      <w:r w:rsidRPr="00A431D2">
        <w:rPr>
          <w:rFonts w:ascii="Book Antiqua" w:hAnsi="Book Antiqua"/>
          <w:sz w:val="24"/>
          <w:szCs w:val="24"/>
          <w:lang w:eastAsia="es-ES"/>
        </w:rPr>
        <w:t xml:space="preserve"> “El triunfo de Kant sobre Hegel y el triunfo de Comte sobre Marx”.</w:t>
      </w:r>
      <w:r w:rsidR="002E4B6A">
        <w:rPr>
          <w:rFonts w:ascii="Book Antiqua" w:hAnsi="Book Antiqua"/>
          <w:sz w:val="24"/>
          <w:szCs w:val="24"/>
          <w:lang w:eastAsia="es-ES"/>
        </w:rPr>
        <w:t xml:space="preserve"> </w:t>
      </w:r>
      <w:r w:rsidR="00EA5463">
        <w:rPr>
          <w:rFonts w:ascii="Book Antiqua" w:hAnsi="Book Antiqua"/>
          <w:sz w:val="24"/>
          <w:szCs w:val="24"/>
          <w:lang w:eastAsia="es-ES"/>
        </w:rPr>
        <w:t>El esfuerzo de Bloch y de otros neo-marxistas por volver a las fuentes hegelianas era justamente un intento por evitar “el triunfo de Kant” en el plano de la filosofía te</w:t>
      </w:r>
      <w:r w:rsidR="00B009C5">
        <w:rPr>
          <w:rFonts w:ascii="Book Antiqua" w:hAnsi="Book Antiqua"/>
          <w:sz w:val="24"/>
          <w:szCs w:val="24"/>
          <w:lang w:eastAsia="es-ES"/>
        </w:rPr>
        <w:t>orét</w:t>
      </w:r>
      <w:r w:rsidR="00EA5463">
        <w:rPr>
          <w:rFonts w:ascii="Book Antiqua" w:hAnsi="Book Antiqua"/>
          <w:sz w:val="24"/>
          <w:szCs w:val="24"/>
          <w:lang w:eastAsia="es-ES"/>
        </w:rPr>
        <w:t xml:space="preserve">ica. Y </w:t>
      </w:r>
      <w:r w:rsidR="0012498D">
        <w:rPr>
          <w:rFonts w:ascii="Book Antiqua" w:hAnsi="Book Antiqua"/>
          <w:sz w:val="24"/>
          <w:szCs w:val="24"/>
          <w:lang w:eastAsia="es-ES"/>
        </w:rPr>
        <w:t xml:space="preserve">en </w:t>
      </w:r>
      <w:r w:rsidR="00CD2ACE">
        <w:rPr>
          <w:rFonts w:ascii="Book Antiqua" w:hAnsi="Book Antiqua"/>
          <w:sz w:val="24"/>
          <w:szCs w:val="24"/>
          <w:lang w:eastAsia="es-ES"/>
        </w:rPr>
        <w:t xml:space="preserve">el plano </w:t>
      </w:r>
      <w:r w:rsidR="0012498D">
        <w:rPr>
          <w:rFonts w:ascii="Book Antiqua" w:hAnsi="Book Antiqua"/>
          <w:sz w:val="24"/>
          <w:szCs w:val="24"/>
          <w:lang w:eastAsia="es-ES"/>
        </w:rPr>
        <w:t xml:space="preserve">de la filosofía práctica </w:t>
      </w:r>
      <w:r w:rsidR="00EA5463">
        <w:rPr>
          <w:rFonts w:ascii="Book Antiqua" w:hAnsi="Book Antiqua"/>
          <w:sz w:val="24"/>
          <w:szCs w:val="24"/>
          <w:lang w:eastAsia="es-ES"/>
        </w:rPr>
        <w:t>e</w:t>
      </w:r>
      <w:r w:rsidR="002E4B6A">
        <w:rPr>
          <w:rFonts w:ascii="Book Antiqua" w:hAnsi="Book Antiqua"/>
          <w:sz w:val="24"/>
          <w:szCs w:val="24"/>
          <w:lang w:eastAsia="es-ES"/>
        </w:rPr>
        <w:t>l Positivismo</w:t>
      </w:r>
      <w:r w:rsidR="001E1189">
        <w:rPr>
          <w:rFonts w:ascii="Book Antiqua" w:hAnsi="Book Antiqua"/>
          <w:sz w:val="24"/>
          <w:szCs w:val="24"/>
          <w:lang w:eastAsia="es-ES"/>
        </w:rPr>
        <w:t>, que ya estaba presente en la línea Engels-Bernstein,</w:t>
      </w:r>
      <w:r w:rsidR="002E4B6A">
        <w:rPr>
          <w:rFonts w:ascii="Book Antiqua" w:hAnsi="Book Antiqua"/>
          <w:sz w:val="24"/>
          <w:szCs w:val="24"/>
          <w:lang w:eastAsia="es-ES"/>
        </w:rPr>
        <w:t xml:space="preserve"> </w:t>
      </w:r>
      <w:r w:rsidR="00401973">
        <w:rPr>
          <w:rFonts w:ascii="Book Antiqua" w:hAnsi="Book Antiqua"/>
          <w:sz w:val="24"/>
          <w:szCs w:val="24"/>
          <w:lang w:eastAsia="es-ES"/>
        </w:rPr>
        <w:t>estaba</w:t>
      </w:r>
      <w:r w:rsidR="001E1189">
        <w:rPr>
          <w:rFonts w:ascii="Book Antiqua" w:hAnsi="Book Antiqua"/>
          <w:sz w:val="24"/>
          <w:szCs w:val="24"/>
          <w:lang w:eastAsia="es-ES"/>
        </w:rPr>
        <w:t xml:space="preserve"> corroyendo </w:t>
      </w:r>
      <w:r w:rsidR="00BD22CD">
        <w:rPr>
          <w:rFonts w:ascii="Book Antiqua" w:hAnsi="Book Antiqua"/>
          <w:sz w:val="24"/>
          <w:szCs w:val="24"/>
          <w:lang w:eastAsia="es-ES"/>
        </w:rPr>
        <w:t xml:space="preserve">desde dentro al marxismo </w:t>
      </w:r>
      <w:r w:rsidR="0012498D">
        <w:rPr>
          <w:rFonts w:ascii="Book Antiqua" w:hAnsi="Book Antiqua"/>
          <w:sz w:val="24"/>
          <w:szCs w:val="24"/>
          <w:lang w:eastAsia="es-ES"/>
        </w:rPr>
        <w:t>de orientación revolucionaria</w:t>
      </w:r>
      <w:r w:rsidR="00EA5463">
        <w:rPr>
          <w:rFonts w:ascii="Book Antiqua" w:hAnsi="Book Antiqua"/>
          <w:sz w:val="24"/>
          <w:szCs w:val="24"/>
          <w:lang w:eastAsia="es-ES"/>
        </w:rPr>
        <w:t>. Se trata</w:t>
      </w:r>
      <w:r w:rsidR="00401973">
        <w:rPr>
          <w:rFonts w:ascii="Book Antiqua" w:hAnsi="Book Antiqua"/>
          <w:sz w:val="24"/>
          <w:szCs w:val="24"/>
          <w:lang w:eastAsia="es-ES"/>
        </w:rPr>
        <w:t>ba</w:t>
      </w:r>
      <w:r w:rsidR="00EA5463">
        <w:rPr>
          <w:rFonts w:ascii="Book Antiqua" w:hAnsi="Book Antiqua"/>
          <w:sz w:val="24"/>
          <w:szCs w:val="24"/>
          <w:lang w:eastAsia="es-ES"/>
        </w:rPr>
        <w:t xml:space="preserve"> de</w:t>
      </w:r>
      <w:r w:rsidR="001E1189">
        <w:rPr>
          <w:rFonts w:ascii="Book Antiqua" w:hAnsi="Book Antiqua"/>
          <w:sz w:val="24"/>
          <w:szCs w:val="24"/>
          <w:lang w:eastAsia="es-ES"/>
        </w:rPr>
        <w:t xml:space="preserve"> un proceso </w:t>
      </w:r>
      <w:r w:rsidR="00401973">
        <w:rPr>
          <w:rFonts w:ascii="Book Antiqua" w:hAnsi="Book Antiqua"/>
          <w:sz w:val="24"/>
          <w:szCs w:val="24"/>
          <w:lang w:eastAsia="es-ES"/>
        </w:rPr>
        <w:t>inexorable. El Marxismo no tenía</w:t>
      </w:r>
      <w:r w:rsidR="001E1189">
        <w:rPr>
          <w:rFonts w:ascii="Book Antiqua" w:hAnsi="Book Antiqua"/>
          <w:sz w:val="24"/>
          <w:szCs w:val="24"/>
          <w:lang w:eastAsia="es-ES"/>
        </w:rPr>
        <w:t xml:space="preserve"> futuro por su mismo planteo filosófico.</w:t>
      </w:r>
    </w:p>
    <w:p w14:paraId="41D9A5C0" w14:textId="77777777" w:rsidR="00C126AF" w:rsidRDefault="00EA5463" w:rsidP="001E1189">
      <w:pPr>
        <w:pStyle w:val="Sinespaciado"/>
        <w:ind w:firstLine="708"/>
        <w:jc w:val="both"/>
        <w:rPr>
          <w:rFonts w:ascii="Book Antiqua" w:hAnsi="Book Antiqua"/>
          <w:sz w:val="24"/>
          <w:szCs w:val="24"/>
          <w:shd w:val="clear" w:color="auto" w:fill="FFFFFF"/>
          <w:lang w:eastAsia="es-ES"/>
        </w:rPr>
      </w:pPr>
      <w:r>
        <w:rPr>
          <w:rFonts w:ascii="Book Antiqua" w:hAnsi="Book Antiqua"/>
          <w:sz w:val="24"/>
          <w:szCs w:val="24"/>
          <w:shd w:val="clear" w:color="auto" w:fill="FFFFFF"/>
          <w:lang w:eastAsia="es-ES"/>
        </w:rPr>
        <w:t>¿</w:t>
      </w:r>
      <w:r w:rsidR="00401973">
        <w:rPr>
          <w:rFonts w:ascii="Book Antiqua" w:hAnsi="Book Antiqua"/>
          <w:sz w:val="24"/>
          <w:szCs w:val="24"/>
          <w:shd w:val="clear" w:color="auto" w:fill="FFFFFF"/>
          <w:lang w:eastAsia="es-ES"/>
        </w:rPr>
        <w:t>Cómo confiar en estos</w:t>
      </w:r>
      <w:r w:rsidR="001E1189">
        <w:rPr>
          <w:rFonts w:ascii="Book Antiqua" w:hAnsi="Book Antiqua"/>
          <w:sz w:val="24"/>
          <w:szCs w:val="24"/>
          <w:shd w:val="clear" w:color="auto" w:fill="FFFFFF"/>
          <w:lang w:eastAsia="es-ES"/>
        </w:rPr>
        <w:t xml:space="preserve"> mero</w:t>
      </w:r>
      <w:r w:rsidR="00401973">
        <w:rPr>
          <w:rFonts w:ascii="Book Antiqua" w:hAnsi="Book Antiqua"/>
          <w:sz w:val="24"/>
          <w:szCs w:val="24"/>
          <w:shd w:val="clear" w:color="auto" w:fill="FFFFFF"/>
          <w:lang w:eastAsia="es-ES"/>
        </w:rPr>
        <w:t>s</w:t>
      </w:r>
      <w:r w:rsidR="001E1189">
        <w:rPr>
          <w:rFonts w:ascii="Book Antiqua" w:hAnsi="Book Antiqua"/>
          <w:sz w:val="24"/>
          <w:szCs w:val="24"/>
          <w:shd w:val="clear" w:color="auto" w:fill="FFFFFF"/>
          <w:lang w:eastAsia="es-ES"/>
        </w:rPr>
        <w:t xml:space="preserve"> pensamiento</w:t>
      </w:r>
      <w:r w:rsidR="00401973">
        <w:rPr>
          <w:rFonts w:ascii="Book Antiqua" w:hAnsi="Book Antiqua"/>
          <w:sz w:val="24"/>
          <w:szCs w:val="24"/>
          <w:shd w:val="clear" w:color="auto" w:fill="FFFFFF"/>
          <w:lang w:eastAsia="es-ES"/>
        </w:rPr>
        <w:t>s</w:t>
      </w:r>
      <w:r w:rsidR="001E1189">
        <w:rPr>
          <w:rFonts w:ascii="Book Antiqua" w:hAnsi="Book Antiqua"/>
          <w:sz w:val="24"/>
          <w:szCs w:val="24"/>
          <w:shd w:val="clear" w:color="auto" w:fill="FFFFFF"/>
          <w:lang w:eastAsia="es-ES"/>
        </w:rPr>
        <w:t>, por fundado</w:t>
      </w:r>
      <w:r w:rsidR="00401973">
        <w:rPr>
          <w:rFonts w:ascii="Book Antiqua" w:hAnsi="Book Antiqua"/>
          <w:sz w:val="24"/>
          <w:szCs w:val="24"/>
          <w:shd w:val="clear" w:color="auto" w:fill="FFFFFF"/>
          <w:lang w:eastAsia="es-ES"/>
        </w:rPr>
        <w:t>s</w:t>
      </w:r>
      <w:r w:rsidR="001E1189">
        <w:rPr>
          <w:rFonts w:ascii="Book Antiqua" w:hAnsi="Book Antiqua"/>
          <w:sz w:val="24"/>
          <w:szCs w:val="24"/>
          <w:shd w:val="clear" w:color="auto" w:fill="FFFFFF"/>
          <w:lang w:eastAsia="es-ES"/>
        </w:rPr>
        <w:t xml:space="preserve"> que pareciera</w:t>
      </w:r>
      <w:r w:rsidR="00401973">
        <w:rPr>
          <w:rFonts w:ascii="Book Antiqua" w:hAnsi="Book Antiqua"/>
          <w:sz w:val="24"/>
          <w:szCs w:val="24"/>
          <w:shd w:val="clear" w:color="auto" w:fill="FFFFFF"/>
          <w:lang w:eastAsia="es-ES"/>
        </w:rPr>
        <w:t>n</w:t>
      </w:r>
      <w:r w:rsidR="001E1189">
        <w:rPr>
          <w:rFonts w:ascii="Book Antiqua" w:hAnsi="Book Antiqua"/>
          <w:sz w:val="24"/>
          <w:szCs w:val="24"/>
          <w:shd w:val="clear" w:color="auto" w:fill="FFFFFF"/>
          <w:lang w:eastAsia="es-ES"/>
        </w:rPr>
        <w:t xml:space="preserve">, contra la elocuencia de los </w:t>
      </w:r>
      <w:r w:rsidR="001E1189" w:rsidRPr="00AE79B0">
        <w:rPr>
          <w:rFonts w:ascii="Book Antiqua" w:hAnsi="Book Antiqua"/>
          <w:sz w:val="24"/>
          <w:szCs w:val="24"/>
          <w:shd w:val="clear" w:color="auto" w:fill="FFFFFF"/>
          <w:lang w:eastAsia="es-ES"/>
        </w:rPr>
        <w:t>Hechos</w:t>
      </w:r>
      <w:r w:rsidR="001E1189">
        <w:rPr>
          <w:rFonts w:ascii="Book Antiqua" w:hAnsi="Book Antiqua"/>
          <w:sz w:val="24"/>
          <w:szCs w:val="24"/>
          <w:shd w:val="clear" w:color="auto" w:fill="FFFFFF"/>
          <w:lang w:eastAsia="es-ES"/>
        </w:rPr>
        <w:t xml:space="preserve">? Veíamos al Comunismo </w:t>
      </w:r>
      <w:r w:rsidR="00CD2ACE">
        <w:rPr>
          <w:rFonts w:ascii="Book Antiqua" w:hAnsi="Book Antiqua"/>
          <w:sz w:val="24"/>
          <w:szCs w:val="24"/>
          <w:shd w:val="clear" w:color="auto" w:fill="FFFFFF"/>
          <w:lang w:eastAsia="es-ES"/>
        </w:rPr>
        <w:t>avanz</w:t>
      </w:r>
      <w:r w:rsidR="001E1189">
        <w:rPr>
          <w:rFonts w:ascii="Book Antiqua" w:hAnsi="Book Antiqua"/>
          <w:sz w:val="24"/>
          <w:szCs w:val="24"/>
          <w:shd w:val="clear" w:color="auto" w:fill="FFFFFF"/>
          <w:lang w:eastAsia="es-ES"/>
        </w:rPr>
        <w:t xml:space="preserve">ar en </w:t>
      </w:r>
      <w:r>
        <w:rPr>
          <w:rFonts w:ascii="Book Antiqua" w:hAnsi="Book Antiqua"/>
          <w:sz w:val="24"/>
          <w:szCs w:val="24"/>
          <w:shd w:val="clear" w:color="auto" w:fill="FFFFFF"/>
          <w:lang w:eastAsia="es-ES"/>
        </w:rPr>
        <w:t xml:space="preserve">casi </w:t>
      </w:r>
      <w:r w:rsidR="001E1189">
        <w:rPr>
          <w:rFonts w:ascii="Book Antiqua" w:hAnsi="Book Antiqua"/>
          <w:sz w:val="24"/>
          <w:szCs w:val="24"/>
          <w:shd w:val="clear" w:color="auto" w:fill="FFFFFF"/>
          <w:lang w:eastAsia="es-ES"/>
        </w:rPr>
        <w:t xml:space="preserve">todo el </w:t>
      </w:r>
      <w:r w:rsidR="001E1189">
        <w:rPr>
          <w:rFonts w:ascii="Book Antiqua" w:hAnsi="Book Antiqua"/>
          <w:sz w:val="24"/>
          <w:szCs w:val="24"/>
          <w:shd w:val="clear" w:color="auto" w:fill="FFFFFF"/>
          <w:lang w:eastAsia="es-ES"/>
        </w:rPr>
        <w:lastRenderedPageBreak/>
        <w:t xml:space="preserve">globo, y </w:t>
      </w:r>
      <w:r w:rsidR="00CD2ACE">
        <w:rPr>
          <w:rFonts w:ascii="Book Antiqua" w:hAnsi="Book Antiqua"/>
          <w:sz w:val="24"/>
          <w:szCs w:val="24"/>
          <w:shd w:val="clear" w:color="auto" w:fill="FFFFFF"/>
          <w:lang w:eastAsia="es-ES"/>
        </w:rPr>
        <w:t>de manera muy cercana,</w:t>
      </w:r>
      <w:r w:rsidR="001E1189">
        <w:rPr>
          <w:rFonts w:ascii="Book Antiqua" w:hAnsi="Book Antiqua"/>
          <w:sz w:val="24"/>
          <w:szCs w:val="24"/>
          <w:shd w:val="clear" w:color="auto" w:fill="FFFFFF"/>
          <w:lang w:eastAsia="es-ES"/>
        </w:rPr>
        <w:t xml:space="preserve"> con toda </w:t>
      </w:r>
      <w:r w:rsidR="00CD2ACE">
        <w:rPr>
          <w:rFonts w:ascii="Book Antiqua" w:hAnsi="Book Antiqua"/>
          <w:sz w:val="24"/>
          <w:szCs w:val="24"/>
          <w:shd w:val="clear" w:color="auto" w:fill="FFFFFF"/>
          <w:lang w:eastAsia="es-ES"/>
        </w:rPr>
        <w:t>su</w:t>
      </w:r>
      <w:r w:rsidR="001E1189">
        <w:rPr>
          <w:rFonts w:ascii="Book Antiqua" w:hAnsi="Book Antiqua"/>
          <w:sz w:val="24"/>
          <w:szCs w:val="24"/>
          <w:shd w:val="clear" w:color="auto" w:fill="FFFFFF"/>
          <w:lang w:eastAsia="es-ES"/>
        </w:rPr>
        <w:t xml:space="preserve"> fuerza revolucionaria</w:t>
      </w:r>
      <w:r w:rsidR="00CD2ACE">
        <w:rPr>
          <w:rFonts w:ascii="Book Antiqua" w:hAnsi="Book Antiqua"/>
          <w:sz w:val="24"/>
          <w:szCs w:val="24"/>
          <w:shd w:val="clear" w:color="auto" w:fill="FFFFFF"/>
          <w:lang w:eastAsia="es-ES"/>
        </w:rPr>
        <w:t>,</w:t>
      </w:r>
      <w:r w:rsidR="001E1189">
        <w:rPr>
          <w:rFonts w:ascii="Book Antiqua" w:hAnsi="Book Antiqua"/>
          <w:sz w:val="24"/>
          <w:szCs w:val="24"/>
          <w:shd w:val="clear" w:color="auto" w:fill="FFFFFF"/>
          <w:lang w:eastAsia="es-ES"/>
        </w:rPr>
        <w:t xml:space="preserve"> en las juventudes de izquierda de nuestra patria. </w:t>
      </w:r>
      <w:r w:rsidR="005B68F9">
        <w:rPr>
          <w:rFonts w:ascii="Book Antiqua" w:hAnsi="Book Antiqua"/>
          <w:sz w:val="24"/>
          <w:szCs w:val="24"/>
          <w:shd w:val="clear" w:color="auto" w:fill="FFFFFF"/>
          <w:lang w:eastAsia="es-ES"/>
        </w:rPr>
        <w:t>Hasta a</w:t>
      </w:r>
      <w:r w:rsidR="00CD2ACE">
        <w:rPr>
          <w:rFonts w:ascii="Book Antiqua" w:hAnsi="Book Antiqua"/>
          <w:sz w:val="24"/>
          <w:szCs w:val="24"/>
          <w:shd w:val="clear" w:color="auto" w:fill="FFFFFF"/>
          <w:lang w:eastAsia="es-ES"/>
        </w:rPr>
        <w:t>migos nuestros, de la misma facultad, tomaban las armas de la revolución</w:t>
      </w:r>
      <w:r w:rsidR="005B68F9">
        <w:rPr>
          <w:rFonts w:ascii="Book Antiqua" w:hAnsi="Book Antiqua"/>
          <w:sz w:val="24"/>
          <w:szCs w:val="24"/>
          <w:shd w:val="clear" w:color="auto" w:fill="FFFFFF"/>
          <w:lang w:eastAsia="es-ES"/>
        </w:rPr>
        <w:t>, impulsados desde organizaciones católicas</w:t>
      </w:r>
      <w:r w:rsidR="00CD2ACE">
        <w:rPr>
          <w:rFonts w:ascii="Book Antiqua" w:hAnsi="Book Antiqua"/>
          <w:sz w:val="24"/>
          <w:szCs w:val="24"/>
          <w:shd w:val="clear" w:color="auto" w:fill="FFFFFF"/>
          <w:lang w:eastAsia="es-ES"/>
        </w:rPr>
        <w:t>.</w:t>
      </w:r>
      <w:r w:rsidR="00CD2ACE">
        <w:rPr>
          <w:rStyle w:val="Refdenotaalpie"/>
          <w:rFonts w:ascii="Book Antiqua" w:hAnsi="Book Antiqua"/>
          <w:sz w:val="24"/>
          <w:szCs w:val="24"/>
          <w:shd w:val="clear" w:color="auto" w:fill="FFFFFF"/>
          <w:lang w:eastAsia="es-ES"/>
        </w:rPr>
        <w:footnoteReference w:id="5"/>
      </w:r>
      <w:r w:rsidR="00CD2ACE">
        <w:rPr>
          <w:rFonts w:ascii="Book Antiqua" w:hAnsi="Book Antiqua"/>
          <w:sz w:val="24"/>
          <w:szCs w:val="24"/>
          <w:shd w:val="clear" w:color="auto" w:fill="FFFFFF"/>
          <w:lang w:eastAsia="es-ES"/>
        </w:rPr>
        <w:t xml:space="preserve"> </w:t>
      </w:r>
      <w:r w:rsidR="005B68F9">
        <w:rPr>
          <w:rFonts w:ascii="Book Antiqua" w:hAnsi="Book Antiqua"/>
          <w:sz w:val="24"/>
          <w:szCs w:val="24"/>
          <w:shd w:val="clear" w:color="auto" w:fill="FFFFFF"/>
          <w:lang w:eastAsia="es-ES"/>
        </w:rPr>
        <w:t>Desde la derecha, los estudiantes más nacionalistas consideraban a Komar un ingenuo</w:t>
      </w:r>
      <w:r w:rsidR="001E1189">
        <w:rPr>
          <w:rFonts w:ascii="Book Antiqua" w:hAnsi="Book Antiqua"/>
          <w:sz w:val="24"/>
          <w:szCs w:val="24"/>
          <w:shd w:val="clear" w:color="auto" w:fill="FFFFFF"/>
          <w:lang w:eastAsia="es-ES"/>
        </w:rPr>
        <w:t xml:space="preserve">, inspirados en maestros como J.B. Genta, que todo lo definían en términos </w:t>
      </w:r>
      <w:r w:rsidR="00275207">
        <w:rPr>
          <w:rFonts w:ascii="Book Antiqua" w:hAnsi="Book Antiqua"/>
          <w:sz w:val="24"/>
          <w:szCs w:val="24"/>
          <w:shd w:val="clear" w:color="auto" w:fill="FFFFFF"/>
          <w:lang w:eastAsia="es-ES"/>
        </w:rPr>
        <w:t>comunismo-anticomunismo</w:t>
      </w:r>
      <w:r w:rsidR="005B68F9">
        <w:rPr>
          <w:rFonts w:ascii="Book Antiqua" w:hAnsi="Book Antiqua"/>
          <w:sz w:val="24"/>
          <w:szCs w:val="24"/>
          <w:shd w:val="clear" w:color="auto" w:fill="FFFFFF"/>
          <w:lang w:eastAsia="es-ES"/>
        </w:rPr>
        <w:t xml:space="preserve"> y sólo veían el peligro del lado comunista</w:t>
      </w:r>
      <w:r w:rsidR="001E1189">
        <w:rPr>
          <w:rFonts w:ascii="Book Antiqua" w:hAnsi="Book Antiqua"/>
          <w:sz w:val="24"/>
          <w:szCs w:val="24"/>
          <w:shd w:val="clear" w:color="auto" w:fill="FFFFFF"/>
          <w:lang w:eastAsia="es-ES"/>
        </w:rPr>
        <w:t>.</w:t>
      </w:r>
    </w:p>
    <w:p w14:paraId="55B87E9B" w14:textId="77777777" w:rsidR="0012498D" w:rsidRDefault="001E1189" w:rsidP="001E1189">
      <w:pPr>
        <w:pStyle w:val="Sinespaciado"/>
        <w:ind w:firstLine="708"/>
        <w:jc w:val="both"/>
        <w:rPr>
          <w:rFonts w:ascii="Book Antiqua" w:hAnsi="Book Antiqua"/>
          <w:sz w:val="24"/>
          <w:szCs w:val="24"/>
          <w:lang w:eastAsia="es-ES"/>
        </w:rPr>
      </w:pPr>
      <w:r>
        <w:rPr>
          <w:rFonts w:ascii="Book Antiqua" w:hAnsi="Book Antiqua"/>
          <w:sz w:val="24"/>
          <w:szCs w:val="24"/>
          <w:shd w:val="clear" w:color="auto" w:fill="FFFFFF"/>
          <w:lang w:eastAsia="es-ES"/>
        </w:rPr>
        <w:t xml:space="preserve">Nosotros </w:t>
      </w:r>
      <w:r w:rsidR="00401973">
        <w:rPr>
          <w:rFonts w:ascii="Book Antiqua" w:hAnsi="Book Antiqua"/>
          <w:sz w:val="24"/>
          <w:szCs w:val="24"/>
          <w:shd w:val="clear" w:color="auto" w:fill="FFFFFF"/>
          <w:lang w:eastAsia="es-ES"/>
        </w:rPr>
        <w:t xml:space="preserve">en cambio </w:t>
      </w:r>
      <w:r>
        <w:rPr>
          <w:rFonts w:ascii="Book Antiqua" w:hAnsi="Book Antiqua"/>
          <w:sz w:val="24"/>
          <w:szCs w:val="24"/>
          <w:shd w:val="clear" w:color="auto" w:fill="FFFFFF"/>
          <w:lang w:eastAsia="es-ES"/>
        </w:rPr>
        <w:t>le creíamos.</w:t>
      </w:r>
      <w:r w:rsidR="00C126AF">
        <w:rPr>
          <w:rFonts w:ascii="Book Antiqua" w:hAnsi="Book Antiqua"/>
          <w:sz w:val="24"/>
          <w:szCs w:val="24"/>
          <w:shd w:val="clear" w:color="auto" w:fill="FFFFFF"/>
          <w:lang w:eastAsia="es-ES"/>
        </w:rPr>
        <w:t xml:space="preserve"> </w:t>
      </w:r>
      <w:r>
        <w:rPr>
          <w:rFonts w:ascii="Book Antiqua" w:hAnsi="Book Antiqua" w:cs="Times New Roman"/>
          <w:sz w:val="24"/>
          <w:szCs w:val="24"/>
          <w:lang w:eastAsia="es-ES"/>
        </w:rPr>
        <w:t>Años más tarde</w:t>
      </w:r>
      <w:r w:rsidR="00EA5463">
        <w:rPr>
          <w:rFonts w:ascii="Book Antiqua" w:hAnsi="Book Antiqua" w:cs="Times New Roman"/>
          <w:sz w:val="24"/>
          <w:szCs w:val="24"/>
          <w:lang w:eastAsia="es-ES"/>
        </w:rPr>
        <w:t xml:space="preserve">, cuando </w:t>
      </w:r>
      <w:r w:rsidR="00BA1755">
        <w:rPr>
          <w:rFonts w:ascii="Book Antiqua" w:hAnsi="Book Antiqua" w:cs="Times New Roman"/>
          <w:sz w:val="24"/>
          <w:szCs w:val="24"/>
          <w:lang w:eastAsia="es-ES"/>
        </w:rPr>
        <w:t xml:space="preserve">en 1989 </w:t>
      </w:r>
      <w:r w:rsidR="00EA5463">
        <w:rPr>
          <w:rFonts w:ascii="Book Antiqua" w:hAnsi="Book Antiqua" w:cs="Times New Roman"/>
          <w:sz w:val="24"/>
          <w:szCs w:val="24"/>
          <w:lang w:eastAsia="es-ES"/>
        </w:rPr>
        <w:t>se produjo la Gran Caída, nos explic</w:t>
      </w:r>
      <w:r w:rsidR="00422A03">
        <w:rPr>
          <w:rFonts w:ascii="Book Antiqua" w:hAnsi="Book Antiqua" w:cs="Times New Roman"/>
          <w:sz w:val="24"/>
          <w:szCs w:val="24"/>
          <w:lang w:eastAsia="es-ES"/>
        </w:rPr>
        <w:t>ó</w:t>
      </w:r>
      <w:r w:rsidR="00EA5463">
        <w:rPr>
          <w:rFonts w:ascii="Book Antiqua" w:hAnsi="Book Antiqua" w:cs="Times New Roman"/>
          <w:sz w:val="24"/>
          <w:szCs w:val="24"/>
          <w:lang w:eastAsia="es-ES"/>
        </w:rPr>
        <w:t xml:space="preserve">: </w:t>
      </w:r>
      <w:r w:rsidR="00991F5C" w:rsidRPr="00A431D2">
        <w:rPr>
          <w:rFonts w:ascii="Book Antiqua" w:hAnsi="Book Antiqua" w:cs="Times New Roman"/>
          <w:sz w:val="24"/>
          <w:szCs w:val="24"/>
          <w:lang w:eastAsia="es-ES"/>
        </w:rPr>
        <w:t>“</w:t>
      </w:r>
      <w:r w:rsidR="00275207">
        <w:rPr>
          <w:rFonts w:ascii="Book Antiqua" w:hAnsi="Book Antiqua"/>
          <w:sz w:val="24"/>
          <w:szCs w:val="24"/>
          <w:lang w:eastAsia="es-ES"/>
        </w:rPr>
        <w:t>s</w:t>
      </w:r>
      <w:r w:rsidR="00991F5C" w:rsidRPr="00A431D2">
        <w:rPr>
          <w:rFonts w:ascii="Book Antiqua" w:hAnsi="Book Antiqua"/>
          <w:sz w:val="24"/>
          <w:szCs w:val="24"/>
          <w:lang w:eastAsia="es-ES"/>
        </w:rPr>
        <w:t xml:space="preserve">olo se trataba de leer”. </w:t>
      </w:r>
      <w:r w:rsidR="00C126AF">
        <w:rPr>
          <w:rFonts w:ascii="Book Antiqua" w:hAnsi="Book Antiqua"/>
          <w:sz w:val="24"/>
          <w:szCs w:val="24"/>
          <w:lang w:eastAsia="es-ES"/>
        </w:rPr>
        <w:t xml:space="preserve">“Estaba todo escrito”. </w:t>
      </w:r>
      <w:r w:rsidR="0012498D">
        <w:rPr>
          <w:rFonts w:ascii="Book Antiqua" w:hAnsi="Book Antiqua"/>
          <w:sz w:val="24"/>
          <w:szCs w:val="24"/>
          <w:lang w:eastAsia="es-ES"/>
        </w:rPr>
        <w:t>“</w:t>
      </w:r>
      <w:r w:rsidR="00EA5463">
        <w:rPr>
          <w:rFonts w:ascii="Book Antiqua" w:hAnsi="Book Antiqua"/>
          <w:sz w:val="24"/>
          <w:szCs w:val="24"/>
          <w:lang w:eastAsia="es-ES"/>
        </w:rPr>
        <w:t xml:space="preserve">La gente no lee, por eso es ignorante. ¡Pero </w:t>
      </w:r>
      <w:r w:rsidR="00401973">
        <w:rPr>
          <w:rFonts w:ascii="Book Antiqua" w:hAnsi="Book Antiqua"/>
          <w:sz w:val="24"/>
          <w:szCs w:val="24"/>
          <w:lang w:eastAsia="es-ES"/>
        </w:rPr>
        <w:t xml:space="preserve">resulta que </w:t>
      </w:r>
      <w:r w:rsidR="00275207">
        <w:rPr>
          <w:rFonts w:ascii="Book Antiqua" w:hAnsi="Book Antiqua"/>
          <w:sz w:val="24"/>
          <w:szCs w:val="24"/>
          <w:lang w:eastAsia="es-ES"/>
        </w:rPr>
        <w:t xml:space="preserve">los </w:t>
      </w:r>
      <w:r w:rsidR="0012498D">
        <w:rPr>
          <w:rFonts w:ascii="Book Antiqua" w:hAnsi="Book Antiqua"/>
          <w:sz w:val="24"/>
          <w:szCs w:val="24"/>
          <w:lang w:eastAsia="es-ES"/>
        </w:rPr>
        <w:t xml:space="preserve">sorprendidos </w:t>
      </w:r>
      <w:r w:rsidR="00275207">
        <w:rPr>
          <w:rFonts w:ascii="Book Antiqua" w:hAnsi="Book Antiqua"/>
          <w:sz w:val="24"/>
          <w:szCs w:val="24"/>
          <w:lang w:eastAsia="es-ES"/>
        </w:rPr>
        <w:t xml:space="preserve">ignorantes </w:t>
      </w:r>
      <w:r w:rsidR="0012498D">
        <w:rPr>
          <w:rFonts w:ascii="Book Antiqua" w:hAnsi="Book Antiqua"/>
          <w:sz w:val="24"/>
          <w:szCs w:val="24"/>
          <w:lang w:eastAsia="es-ES"/>
        </w:rPr>
        <w:t xml:space="preserve">fueron </w:t>
      </w:r>
      <w:r w:rsidR="00EA5463">
        <w:rPr>
          <w:rFonts w:ascii="Book Antiqua" w:hAnsi="Book Antiqua"/>
          <w:sz w:val="24"/>
          <w:szCs w:val="24"/>
          <w:lang w:eastAsia="es-ES"/>
        </w:rPr>
        <w:t xml:space="preserve">los </w:t>
      </w:r>
      <w:r w:rsidR="0012498D">
        <w:rPr>
          <w:rFonts w:ascii="Book Antiqua" w:hAnsi="Book Antiqua"/>
          <w:sz w:val="24"/>
          <w:szCs w:val="24"/>
          <w:lang w:eastAsia="es-ES"/>
        </w:rPr>
        <w:t>más encumbrados</w:t>
      </w:r>
      <w:r w:rsidR="00EA5463">
        <w:rPr>
          <w:rFonts w:ascii="Book Antiqua" w:hAnsi="Book Antiqua"/>
          <w:sz w:val="24"/>
          <w:szCs w:val="24"/>
          <w:lang w:eastAsia="es-ES"/>
        </w:rPr>
        <w:t xml:space="preserve"> </w:t>
      </w:r>
      <w:r w:rsidR="0012498D">
        <w:rPr>
          <w:rFonts w:ascii="Book Antiqua" w:hAnsi="Book Antiqua"/>
          <w:sz w:val="24"/>
          <w:szCs w:val="24"/>
          <w:lang w:eastAsia="es-ES"/>
        </w:rPr>
        <w:t xml:space="preserve">analistas y </w:t>
      </w:r>
      <w:r w:rsidR="00BD22CD">
        <w:rPr>
          <w:rFonts w:ascii="Book Antiqua" w:hAnsi="Book Antiqua"/>
          <w:sz w:val="24"/>
          <w:szCs w:val="24"/>
          <w:lang w:eastAsia="es-ES"/>
        </w:rPr>
        <w:t>politólogos</w:t>
      </w:r>
      <w:r w:rsidR="00BA29F2">
        <w:rPr>
          <w:rFonts w:ascii="Book Antiqua" w:hAnsi="Book Antiqua"/>
          <w:sz w:val="24"/>
          <w:szCs w:val="24"/>
          <w:lang w:eastAsia="es-ES"/>
        </w:rPr>
        <w:t xml:space="preserve"> de O</w:t>
      </w:r>
      <w:r w:rsidR="00EA5463">
        <w:rPr>
          <w:rFonts w:ascii="Book Antiqua" w:hAnsi="Book Antiqua"/>
          <w:sz w:val="24"/>
          <w:szCs w:val="24"/>
          <w:lang w:eastAsia="es-ES"/>
        </w:rPr>
        <w:t>ccidente, que no vislumbraron esa caída!</w:t>
      </w:r>
      <w:r w:rsidR="00991F5C" w:rsidRPr="00A431D2">
        <w:rPr>
          <w:rFonts w:ascii="Book Antiqua" w:hAnsi="Book Antiqua"/>
          <w:sz w:val="24"/>
          <w:szCs w:val="24"/>
          <w:lang w:eastAsia="es-ES"/>
        </w:rPr>
        <w:t xml:space="preserve"> </w:t>
      </w:r>
      <w:r w:rsidR="00EA5463">
        <w:rPr>
          <w:rFonts w:ascii="Book Antiqua" w:hAnsi="Book Antiqua"/>
          <w:sz w:val="24"/>
          <w:szCs w:val="24"/>
          <w:lang w:eastAsia="es-ES"/>
        </w:rPr>
        <w:t xml:space="preserve">Basta echar una mirada a </w:t>
      </w:r>
      <w:r w:rsidR="00BA1755">
        <w:rPr>
          <w:rFonts w:ascii="Book Antiqua" w:hAnsi="Book Antiqua"/>
          <w:sz w:val="24"/>
          <w:szCs w:val="24"/>
          <w:lang w:eastAsia="es-ES"/>
        </w:rPr>
        <w:t xml:space="preserve">los diarios de época para ver </w:t>
      </w:r>
      <w:r w:rsidR="0012498D">
        <w:rPr>
          <w:rFonts w:ascii="Book Antiqua" w:hAnsi="Book Antiqua"/>
          <w:sz w:val="24"/>
          <w:szCs w:val="24"/>
          <w:lang w:eastAsia="es-ES"/>
        </w:rPr>
        <w:t>el desconcertado asombro</w:t>
      </w:r>
      <w:r w:rsidR="00EA5463">
        <w:rPr>
          <w:rFonts w:ascii="Book Antiqua" w:hAnsi="Book Antiqua"/>
          <w:sz w:val="24"/>
          <w:szCs w:val="24"/>
          <w:lang w:eastAsia="es-ES"/>
        </w:rPr>
        <w:t xml:space="preserve"> de las élites intelectuales</w:t>
      </w:r>
      <w:r w:rsidR="00BA1755">
        <w:rPr>
          <w:rFonts w:ascii="Book Antiqua" w:hAnsi="Book Antiqua"/>
          <w:sz w:val="24"/>
          <w:szCs w:val="24"/>
          <w:lang w:eastAsia="es-ES"/>
        </w:rPr>
        <w:t xml:space="preserve"> europeas </w:t>
      </w:r>
      <w:r w:rsidR="0012498D">
        <w:rPr>
          <w:rFonts w:ascii="Book Antiqua" w:hAnsi="Book Antiqua"/>
          <w:sz w:val="24"/>
          <w:szCs w:val="24"/>
          <w:lang w:eastAsia="es-ES"/>
        </w:rPr>
        <w:t xml:space="preserve">y americanas </w:t>
      </w:r>
      <w:r w:rsidR="00BA1755">
        <w:rPr>
          <w:rFonts w:ascii="Book Antiqua" w:hAnsi="Book Antiqua"/>
          <w:sz w:val="24"/>
          <w:szCs w:val="24"/>
          <w:lang w:eastAsia="es-ES"/>
        </w:rPr>
        <w:t xml:space="preserve">cuando estos acontecimientos se produjeron. </w:t>
      </w:r>
      <w:r w:rsidR="0012498D">
        <w:rPr>
          <w:rFonts w:ascii="Book Antiqua" w:hAnsi="Book Antiqua"/>
          <w:sz w:val="24"/>
          <w:szCs w:val="24"/>
          <w:lang w:eastAsia="es-ES"/>
        </w:rPr>
        <w:t xml:space="preserve">No pudieron pensar por encima del “Techo Time”. </w:t>
      </w:r>
    </w:p>
    <w:p w14:paraId="21DDE191" w14:textId="77777777" w:rsidR="00991F5C" w:rsidRDefault="00BA1755" w:rsidP="001E1189">
      <w:pPr>
        <w:pStyle w:val="Sinespaciado"/>
        <w:ind w:firstLine="708"/>
        <w:jc w:val="both"/>
        <w:rPr>
          <w:rFonts w:ascii="Book Antiqua" w:hAnsi="Book Antiqua"/>
          <w:sz w:val="24"/>
          <w:szCs w:val="24"/>
          <w:lang w:eastAsia="es-ES"/>
        </w:rPr>
      </w:pPr>
      <w:r>
        <w:rPr>
          <w:rFonts w:ascii="Book Antiqua" w:hAnsi="Book Antiqua"/>
          <w:sz w:val="24"/>
          <w:szCs w:val="24"/>
          <w:lang w:eastAsia="es-ES"/>
        </w:rPr>
        <w:t>Nosotros</w:t>
      </w:r>
      <w:r w:rsidR="00422A03">
        <w:rPr>
          <w:rFonts w:ascii="Book Antiqua" w:hAnsi="Book Antiqua"/>
          <w:sz w:val="24"/>
          <w:szCs w:val="24"/>
          <w:lang w:eastAsia="es-ES"/>
        </w:rPr>
        <w:t xml:space="preserve">, </w:t>
      </w:r>
      <w:r w:rsidR="00C126AF">
        <w:rPr>
          <w:rFonts w:ascii="Book Antiqua" w:hAnsi="Book Antiqua"/>
          <w:sz w:val="24"/>
          <w:szCs w:val="24"/>
          <w:lang w:eastAsia="es-ES"/>
        </w:rPr>
        <w:t xml:space="preserve">jóvenes estudiantes </w:t>
      </w:r>
      <w:r w:rsidR="00422A03">
        <w:rPr>
          <w:rFonts w:ascii="Book Antiqua" w:hAnsi="Book Antiqua"/>
          <w:sz w:val="24"/>
          <w:szCs w:val="24"/>
          <w:lang w:eastAsia="es-ES"/>
        </w:rPr>
        <w:t>en un lugar periférico del globo,</w:t>
      </w:r>
      <w:r>
        <w:rPr>
          <w:rFonts w:ascii="Book Antiqua" w:hAnsi="Book Antiqua"/>
          <w:sz w:val="24"/>
          <w:szCs w:val="24"/>
          <w:lang w:eastAsia="es-ES"/>
        </w:rPr>
        <w:t xml:space="preserve"> habíamos escuchando a un maestro anunciarlos veinte años antes</w:t>
      </w:r>
      <w:r w:rsidR="00EA5463">
        <w:rPr>
          <w:rFonts w:ascii="Book Antiqua" w:hAnsi="Book Antiqua"/>
          <w:sz w:val="24"/>
          <w:szCs w:val="24"/>
          <w:lang w:eastAsia="es-ES"/>
        </w:rPr>
        <w:t xml:space="preserve">. Si </w:t>
      </w:r>
      <w:r w:rsidR="0012498D">
        <w:rPr>
          <w:rFonts w:ascii="Book Antiqua" w:hAnsi="Book Antiqua"/>
          <w:sz w:val="24"/>
          <w:szCs w:val="24"/>
          <w:lang w:eastAsia="es-ES"/>
        </w:rPr>
        <w:t xml:space="preserve">estos politólogos </w:t>
      </w:r>
      <w:r w:rsidR="00EA5463">
        <w:rPr>
          <w:rFonts w:ascii="Book Antiqua" w:hAnsi="Book Antiqua"/>
          <w:sz w:val="24"/>
          <w:szCs w:val="24"/>
          <w:lang w:eastAsia="es-ES"/>
        </w:rPr>
        <w:t>hubieran leído</w:t>
      </w:r>
      <w:r>
        <w:rPr>
          <w:rFonts w:ascii="Book Antiqua" w:hAnsi="Book Antiqua"/>
          <w:sz w:val="24"/>
          <w:szCs w:val="24"/>
          <w:lang w:eastAsia="es-ES"/>
        </w:rPr>
        <w:t>, por ejemplo,</w:t>
      </w:r>
      <w:r w:rsidR="00EA5463">
        <w:rPr>
          <w:rFonts w:ascii="Book Antiqua" w:hAnsi="Book Antiqua"/>
          <w:sz w:val="24"/>
          <w:szCs w:val="24"/>
          <w:lang w:eastAsia="es-ES"/>
        </w:rPr>
        <w:t xml:space="preserve"> el volumen III de</w:t>
      </w:r>
      <w:r w:rsidR="0012498D">
        <w:rPr>
          <w:rFonts w:ascii="Book Antiqua" w:hAnsi="Book Antiqua"/>
          <w:sz w:val="24"/>
          <w:szCs w:val="24"/>
          <w:lang w:eastAsia="es-ES"/>
        </w:rPr>
        <w:t>l polaco</w:t>
      </w:r>
      <w:r w:rsidR="00EA5463">
        <w:rPr>
          <w:rFonts w:ascii="Book Antiqua" w:hAnsi="Book Antiqua"/>
          <w:sz w:val="24"/>
          <w:szCs w:val="24"/>
          <w:lang w:eastAsia="es-ES"/>
        </w:rPr>
        <w:t xml:space="preserve"> </w:t>
      </w:r>
      <w:r w:rsidR="00991F5C" w:rsidRPr="00A431D2">
        <w:rPr>
          <w:rFonts w:ascii="Book Antiqua" w:hAnsi="Book Antiqua"/>
          <w:sz w:val="24"/>
          <w:szCs w:val="24"/>
          <w:shd w:val="clear" w:color="auto" w:fill="FFFFFF"/>
        </w:rPr>
        <w:t>L. Kolakowski, “Las principales corrientes del marxismo”</w:t>
      </w:r>
      <w:r w:rsidR="00422A03">
        <w:rPr>
          <w:rFonts w:ascii="Book Antiqua" w:hAnsi="Book Antiqua"/>
          <w:sz w:val="24"/>
          <w:szCs w:val="24"/>
          <w:shd w:val="clear" w:color="auto" w:fill="FFFFFF"/>
        </w:rPr>
        <w:t xml:space="preserve"> (1976)</w:t>
      </w:r>
      <w:r w:rsidR="00EA5463">
        <w:rPr>
          <w:rFonts w:ascii="Book Antiqua" w:hAnsi="Book Antiqua"/>
          <w:sz w:val="24"/>
          <w:szCs w:val="24"/>
          <w:shd w:val="clear" w:color="auto" w:fill="FFFFFF"/>
        </w:rPr>
        <w:t>, se hubieran orientado un poco más</w:t>
      </w:r>
      <w:r w:rsidR="00BD22CD">
        <w:rPr>
          <w:rFonts w:ascii="Book Antiqua" w:hAnsi="Book Antiqua"/>
          <w:sz w:val="24"/>
          <w:szCs w:val="24"/>
          <w:shd w:val="clear" w:color="auto" w:fill="FFFFFF"/>
        </w:rPr>
        <w:t>:</w:t>
      </w:r>
      <w:r w:rsidR="00991F5C" w:rsidRPr="00A431D2">
        <w:rPr>
          <w:rFonts w:ascii="Book Antiqua" w:hAnsi="Book Antiqua"/>
          <w:sz w:val="24"/>
          <w:szCs w:val="24"/>
          <w:shd w:val="clear" w:color="auto" w:fill="FFFFFF"/>
        </w:rPr>
        <w:t xml:space="preserve"> </w:t>
      </w:r>
      <w:r w:rsidR="00BA29F2">
        <w:rPr>
          <w:rFonts w:ascii="Book Antiqua" w:hAnsi="Book Antiqua"/>
          <w:sz w:val="24"/>
          <w:szCs w:val="24"/>
          <w:shd w:val="clear" w:color="auto" w:fill="FFFFFF"/>
        </w:rPr>
        <w:t>“</w:t>
      </w:r>
      <w:r w:rsidR="00BD22CD">
        <w:rPr>
          <w:rFonts w:ascii="Book Antiqua" w:hAnsi="Book Antiqua"/>
          <w:sz w:val="24"/>
          <w:szCs w:val="24"/>
          <w:shd w:val="clear" w:color="auto" w:fill="FFFFFF"/>
        </w:rPr>
        <w:t>la c</w:t>
      </w:r>
      <w:r>
        <w:rPr>
          <w:rFonts w:ascii="Book Antiqua" w:hAnsi="Book Antiqua"/>
          <w:sz w:val="24"/>
          <w:szCs w:val="24"/>
          <w:shd w:val="clear" w:color="auto" w:fill="FFFFFF"/>
        </w:rPr>
        <w:t>risis</w:t>
      </w:r>
      <w:r w:rsidR="00BA29F2">
        <w:rPr>
          <w:rFonts w:ascii="Book Antiqua" w:hAnsi="Book Antiqua"/>
          <w:sz w:val="24"/>
          <w:szCs w:val="24"/>
          <w:shd w:val="clear" w:color="auto" w:fill="FFFFFF"/>
        </w:rPr>
        <w:t>”</w:t>
      </w:r>
      <w:r>
        <w:rPr>
          <w:rFonts w:ascii="Book Antiqua" w:hAnsi="Book Antiqua"/>
          <w:sz w:val="24"/>
          <w:szCs w:val="24"/>
          <w:shd w:val="clear" w:color="auto" w:fill="FFFFFF"/>
        </w:rPr>
        <w:t xml:space="preserve"> ya estaba en marcha. </w:t>
      </w:r>
      <w:r w:rsidR="00EA5463">
        <w:rPr>
          <w:rFonts w:ascii="Book Antiqua" w:hAnsi="Book Antiqua"/>
          <w:sz w:val="24"/>
          <w:szCs w:val="24"/>
          <w:shd w:val="clear" w:color="auto" w:fill="FFFFFF"/>
        </w:rPr>
        <w:t xml:space="preserve">Si hubieran meditado sobre la derrota implícita que </w:t>
      </w:r>
      <w:r w:rsidR="00BA29F2">
        <w:rPr>
          <w:rFonts w:ascii="Book Antiqua" w:hAnsi="Book Antiqua"/>
          <w:sz w:val="24"/>
          <w:szCs w:val="24"/>
          <w:shd w:val="clear" w:color="auto" w:fill="FFFFFF"/>
        </w:rPr>
        <w:t>ya se anunci</w:t>
      </w:r>
      <w:r w:rsidR="00EA5463">
        <w:rPr>
          <w:rFonts w:ascii="Book Antiqua" w:hAnsi="Book Antiqua"/>
          <w:sz w:val="24"/>
          <w:szCs w:val="24"/>
          <w:shd w:val="clear" w:color="auto" w:fill="FFFFFF"/>
        </w:rPr>
        <w:t>aba, p</w:t>
      </w:r>
      <w:r w:rsidR="00991F5C" w:rsidRPr="00A431D2">
        <w:rPr>
          <w:rFonts w:ascii="Book Antiqua" w:hAnsi="Book Antiqua"/>
          <w:sz w:val="24"/>
          <w:szCs w:val="24"/>
          <w:lang w:eastAsia="es-ES"/>
        </w:rPr>
        <w:t xml:space="preserve">or ejemplo, </w:t>
      </w:r>
      <w:r>
        <w:rPr>
          <w:rFonts w:ascii="Book Antiqua" w:hAnsi="Book Antiqua"/>
          <w:sz w:val="24"/>
          <w:szCs w:val="24"/>
          <w:lang w:eastAsia="es-ES"/>
        </w:rPr>
        <w:t>en Louis</w:t>
      </w:r>
      <w:r w:rsidR="00991F5C" w:rsidRPr="00A431D2">
        <w:rPr>
          <w:rFonts w:ascii="Book Antiqua" w:hAnsi="Book Antiqua"/>
          <w:sz w:val="24"/>
          <w:szCs w:val="24"/>
          <w:lang w:eastAsia="es-ES"/>
        </w:rPr>
        <w:t xml:space="preserve"> Althusser y su síntesis entre Marxismo y Estructuralismo</w:t>
      </w:r>
      <w:r>
        <w:rPr>
          <w:rFonts w:ascii="Book Antiqua" w:hAnsi="Book Antiqua"/>
          <w:sz w:val="24"/>
          <w:szCs w:val="24"/>
          <w:lang w:eastAsia="es-ES"/>
        </w:rPr>
        <w:t>…</w:t>
      </w:r>
      <w:r w:rsidR="00EA5463">
        <w:rPr>
          <w:rFonts w:ascii="Book Antiqua" w:hAnsi="Book Antiqua"/>
          <w:sz w:val="24"/>
          <w:szCs w:val="24"/>
          <w:lang w:eastAsia="es-ES"/>
        </w:rPr>
        <w:t xml:space="preserve"> Los e</w:t>
      </w:r>
      <w:r w:rsidR="00991F5C" w:rsidRPr="00A431D2">
        <w:rPr>
          <w:rFonts w:ascii="Book Antiqua" w:hAnsi="Book Antiqua"/>
          <w:sz w:val="24"/>
          <w:szCs w:val="24"/>
          <w:lang w:eastAsia="es-ES"/>
        </w:rPr>
        <w:t>s</w:t>
      </w:r>
      <w:r w:rsidR="0012498D">
        <w:rPr>
          <w:rFonts w:ascii="Book Antiqua" w:hAnsi="Book Antiqua"/>
          <w:sz w:val="24"/>
          <w:szCs w:val="24"/>
          <w:lang w:eastAsia="es-ES"/>
        </w:rPr>
        <w:t>crito</w:t>
      </w:r>
      <w:r w:rsidR="00991F5C" w:rsidRPr="00A431D2">
        <w:rPr>
          <w:rFonts w:ascii="Book Antiqua" w:hAnsi="Book Antiqua"/>
          <w:sz w:val="24"/>
          <w:szCs w:val="24"/>
          <w:lang w:eastAsia="es-ES"/>
        </w:rPr>
        <w:t xml:space="preserve">s </w:t>
      </w:r>
      <w:r w:rsidR="0012498D">
        <w:rPr>
          <w:rFonts w:ascii="Book Antiqua" w:hAnsi="Book Antiqua"/>
          <w:sz w:val="24"/>
          <w:szCs w:val="24"/>
          <w:lang w:eastAsia="es-ES"/>
        </w:rPr>
        <w:t>de los neo-marxistas</w:t>
      </w:r>
      <w:r w:rsidR="00EA5463">
        <w:rPr>
          <w:rFonts w:ascii="Book Antiqua" w:hAnsi="Book Antiqua"/>
          <w:sz w:val="24"/>
          <w:szCs w:val="24"/>
          <w:lang w:eastAsia="es-ES"/>
        </w:rPr>
        <w:t xml:space="preserve"> a lo largo del siglo XX</w:t>
      </w:r>
      <w:r w:rsidR="0012498D">
        <w:rPr>
          <w:rFonts w:ascii="Book Antiqua" w:hAnsi="Book Antiqua"/>
          <w:sz w:val="24"/>
          <w:szCs w:val="24"/>
          <w:lang w:eastAsia="es-ES"/>
        </w:rPr>
        <w:t>, que tanto frecuentaba Komar,</w:t>
      </w:r>
      <w:r w:rsidR="00EA5463">
        <w:rPr>
          <w:rFonts w:ascii="Book Antiqua" w:hAnsi="Book Antiqua"/>
          <w:sz w:val="24"/>
          <w:szCs w:val="24"/>
          <w:lang w:eastAsia="es-ES"/>
        </w:rPr>
        <w:t xml:space="preserve"> </w:t>
      </w:r>
      <w:r w:rsidR="00991F5C" w:rsidRPr="00A431D2">
        <w:rPr>
          <w:rFonts w:ascii="Book Antiqua" w:hAnsi="Book Antiqua"/>
          <w:sz w:val="24"/>
          <w:szCs w:val="24"/>
          <w:lang w:eastAsia="es-ES"/>
        </w:rPr>
        <w:t xml:space="preserve">no revelaban </w:t>
      </w:r>
      <w:r w:rsidR="00EA5463">
        <w:rPr>
          <w:rFonts w:ascii="Book Antiqua" w:hAnsi="Book Antiqua"/>
          <w:sz w:val="24"/>
          <w:szCs w:val="24"/>
          <w:lang w:eastAsia="es-ES"/>
        </w:rPr>
        <w:t xml:space="preserve">precisamente </w:t>
      </w:r>
      <w:r w:rsidR="00991F5C" w:rsidRPr="00A431D2">
        <w:rPr>
          <w:rFonts w:ascii="Book Antiqua" w:hAnsi="Book Antiqua"/>
          <w:sz w:val="24"/>
          <w:szCs w:val="24"/>
          <w:lang w:eastAsia="es-ES"/>
        </w:rPr>
        <w:t xml:space="preserve">un marxismo renovado y vigoroso, </w:t>
      </w:r>
      <w:r w:rsidR="00EA5463">
        <w:rPr>
          <w:rFonts w:ascii="Book Antiqua" w:hAnsi="Book Antiqua"/>
          <w:sz w:val="24"/>
          <w:szCs w:val="24"/>
          <w:lang w:eastAsia="es-ES"/>
        </w:rPr>
        <w:t xml:space="preserve">sino una profunda preocupación </w:t>
      </w:r>
      <w:r>
        <w:rPr>
          <w:rFonts w:ascii="Book Antiqua" w:hAnsi="Book Antiqua"/>
          <w:sz w:val="24"/>
          <w:szCs w:val="24"/>
          <w:lang w:eastAsia="es-ES"/>
        </w:rPr>
        <w:t>por el futuro de la Revolución</w:t>
      </w:r>
      <w:r w:rsidR="00BB2423">
        <w:rPr>
          <w:rFonts w:ascii="Book Antiqua" w:hAnsi="Book Antiqua"/>
          <w:sz w:val="24"/>
          <w:szCs w:val="24"/>
          <w:lang w:eastAsia="es-ES"/>
        </w:rPr>
        <w:t>,</w:t>
      </w:r>
      <w:r>
        <w:rPr>
          <w:rFonts w:ascii="Book Antiqua" w:hAnsi="Book Antiqua"/>
          <w:sz w:val="24"/>
          <w:szCs w:val="24"/>
          <w:lang w:eastAsia="es-ES"/>
        </w:rPr>
        <w:t xml:space="preserve"> </w:t>
      </w:r>
      <w:r w:rsidR="00EA5463">
        <w:rPr>
          <w:rFonts w:ascii="Book Antiqua" w:hAnsi="Book Antiqua"/>
          <w:sz w:val="24"/>
          <w:szCs w:val="24"/>
          <w:lang w:eastAsia="es-ES"/>
        </w:rPr>
        <w:t>unida a</w:t>
      </w:r>
      <w:r w:rsidR="00991F5C" w:rsidRPr="00A431D2">
        <w:rPr>
          <w:rFonts w:ascii="Book Antiqua" w:hAnsi="Book Antiqua"/>
          <w:sz w:val="24"/>
          <w:szCs w:val="24"/>
          <w:lang w:eastAsia="es-ES"/>
        </w:rPr>
        <w:t xml:space="preserve"> diversos intentos de inyección de nueva moral revolucionaria en las juventudes comunistas.</w:t>
      </w:r>
    </w:p>
    <w:p w14:paraId="582348AC" w14:textId="77777777" w:rsidR="00BA1755" w:rsidRDefault="00BA1755" w:rsidP="001E1189">
      <w:pPr>
        <w:pStyle w:val="Sinespaciado"/>
        <w:ind w:firstLine="708"/>
        <w:jc w:val="both"/>
        <w:rPr>
          <w:rFonts w:ascii="Book Antiqua" w:hAnsi="Book Antiqua"/>
          <w:sz w:val="24"/>
          <w:szCs w:val="24"/>
          <w:lang w:eastAsia="es-ES"/>
        </w:rPr>
      </w:pPr>
      <w:r>
        <w:rPr>
          <w:rFonts w:ascii="Book Antiqua" w:hAnsi="Book Antiqua"/>
          <w:sz w:val="24"/>
          <w:szCs w:val="24"/>
          <w:lang w:eastAsia="es-ES"/>
        </w:rPr>
        <w:t>Por eso fue tan doloroso ver a nuestra patria dividida y enfrentada en una guerra civil en la que uno de los bandos</w:t>
      </w:r>
      <w:r w:rsidR="003247D6">
        <w:rPr>
          <w:rFonts w:ascii="Book Antiqua" w:hAnsi="Book Antiqua"/>
          <w:sz w:val="24"/>
          <w:szCs w:val="24"/>
          <w:lang w:eastAsia="es-ES"/>
        </w:rPr>
        <w:t>, la juventud revolucionaria,</w:t>
      </w:r>
      <w:r>
        <w:rPr>
          <w:rFonts w:ascii="Book Antiqua" w:hAnsi="Book Antiqua"/>
          <w:sz w:val="24"/>
          <w:szCs w:val="24"/>
          <w:lang w:eastAsia="es-ES"/>
        </w:rPr>
        <w:t xml:space="preserve"> nutría su violencia con </w:t>
      </w:r>
      <w:r w:rsidR="003247D6">
        <w:rPr>
          <w:rFonts w:ascii="Book Antiqua" w:hAnsi="Book Antiqua"/>
          <w:sz w:val="24"/>
          <w:szCs w:val="24"/>
          <w:lang w:eastAsia="es-ES"/>
        </w:rPr>
        <w:t>una ideología</w:t>
      </w:r>
      <w:r>
        <w:rPr>
          <w:rFonts w:ascii="Book Antiqua" w:hAnsi="Book Antiqua"/>
          <w:sz w:val="24"/>
          <w:szCs w:val="24"/>
          <w:lang w:eastAsia="es-ES"/>
        </w:rPr>
        <w:t xml:space="preserve"> que </w:t>
      </w:r>
      <w:r w:rsidR="00422A03">
        <w:rPr>
          <w:rFonts w:ascii="Book Antiqua" w:hAnsi="Book Antiqua"/>
          <w:sz w:val="24"/>
          <w:szCs w:val="24"/>
          <w:lang w:eastAsia="es-ES"/>
        </w:rPr>
        <w:t>ya se había revelado como contradictori</w:t>
      </w:r>
      <w:r w:rsidR="003247D6">
        <w:rPr>
          <w:rFonts w:ascii="Book Antiqua" w:hAnsi="Book Antiqua"/>
          <w:sz w:val="24"/>
          <w:szCs w:val="24"/>
          <w:lang w:eastAsia="es-ES"/>
        </w:rPr>
        <w:t>a y por lo tanto carente</w:t>
      </w:r>
      <w:r w:rsidR="00275207">
        <w:rPr>
          <w:rFonts w:ascii="Book Antiqua" w:hAnsi="Book Antiqua"/>
          <w:sz w:val="24"/>
          <w:szCs w:val="24"/>
          <w:lang w:eastAsia="es-ES"/>
        </w:rPr>
        <w:t xml:space="preserve"> de toda perspectiva de realización</w:t>
      </w:r>
      <w:r>
        <w:rPr>
          <w:rFonts w:ascii="Book Antiqua" w:hAnsi="Book Antiqua"/>
          <w:sz w:val="24"/>
          <w:szCs w:val="24"/>
          <w:lang w:eastAsia="es-ES"/>
        </w:rPr>
        <w:t>, encarnad</w:t>
      </w:r>
      <w:r w:rsidR="003247D6">
        <w:rPr>
          <w:rFonts w:ascii="Book Antiqua" w:hAnsi="Book Antiqua"/>
          <w:sz w:val="24"/>
          <w:szCs w:val="24"/>
          <w:lang w:eastAsia="es-ES"/>
        </w:rPr>
        <w:t>a</w:t>
      </w:r>
      <w:r>
        <w:rPr>
          <w:rFonts w:ascii="Book Antiqua" w:hAnsi="Book Antiqua"/>
          <w:sz w:val="24"/>
          <w:szCs w:val="24"/>
          <w:lang w:eastAsia="es-ES"/>
        </w:rPr>
        <w:t xml:space="preserve"> en jóvenes tan idealistas como confundidos, inspirados en maestros confusos</w:t>
      </w:r>
      <w:r w:rsidR="004D59E5">
        <w:rPr>
          <w:rFonts w:ascii="Book Antiqua" w:hAnsi="Book Antiqua"/>
          <w:sz w:val="24"/>
          <w:szCs w:val="24"/>
          <w:lang w:eastAsia="es-ES"/>
        </w:rPr>
        <w:t xml:space="preserve"> entre los que no faltaron</w:t>
      </w:r>
      <w:r w:rsidR="003247D6">
        <w:rPr>
          <w:rFonts w:ascii="Book Antiqua" w:hAnsi="Book Antiqua"/>
          <w:sz w:val="24"/>
          <w:szCs w:val="24"/>
          <w:lang w:eastAsia="es-ES"/>
        </w:rPr>
        <w:t xml:space="preserve"> los curas revolucionarios</w:t>
      </w:r>
      <w:r w:rsidR="004D59E5">
        <w:rPr>
          <w:rFonts w:ascii="Book Antiqua" w:hAnsi="Book Antiqua"/>
          <w:sz w:val="24"/>
          <w:szCs w:val="24"/>
          <w:lang w:eastAsia="es-ES"/>
        </w:rPr>
        <w:t>,</w:t>
      </w:r>
      <w:r>
        <w:rPr>
          <w:rFonts w:ascii="Book Antiqua" w:hAnsi="Book Antiqua"/>
          <w:sz w:val="24"/>
          <w:szCs w:val="24"/>
          <w:lang w:eastAsia="es-ES"/>
        </w:rPr>
        <w:t xml:space="preserve"> que perdían el tiempo y exponían vidas </w:t>
      </w:r>
      <w:r w:rsidR="00275207">
        <w:rPr>
          <w:rFonts w:ascii="Book Antiqua" w:hAnsi="Book Antiqua"/>
          <w:sz w:val="24"/>
          <w:szCs w:val="24"/>
          <w:lang w:eastAsia="es-ES"/>
        </w:rPr>
        <w:t xml:space="preserve">ajenas </w:t>
      </w:r>
      <w:r w:rsidR="003247D6">
        <w:rPr>
          <w:rFonts w:ascii="Book Antiqua" w:hAnsi="Book Antiqua"/>
          <w:sz w:val="24"/>
          <w:szCs w:val="24"/>
          <w:lang w:eastAsia="es-ES"/>
        </w:rPr>
        <w:t>mientras</w:t>
      </w:r>
      <w:r w:rsidR="00422A03">
        <w:rPr>
          <w:rFonts w:ascii="Book Antiqua" w:hAnsi="Book Antiqua"/>
          <w:sz w:val="24"/>
          <w:szCs w:val="24"/>
          <w:lang w:eastAsia="es-ES"/>
        </w:rPr>
        <w:t xml:space="preserve"> </w:t>
      </w:r>
      <w:r w:rsidR="003247D6">
        <w:rPr>
          <w:rFonts w:ascii="Book Antiqua" w:hAnsi="Book Antiqua"/>
          <w:sz w:val="24"/>
          <w:szCs w:val="24"/>
          <w:lang w:eastAsia="es-ES"/>
        </w:rPr>
        <w:t>“chupaban las medias” al marxismo moribundo (la frase tan porteña era aplicada por el  mismo Komar precisamente a esta dolorosa situación)</w:t>
      </w:r>
      <w:r>
        <w:rPr>
          <w:rFonts w:ascii="Book Antiqua" w:hAnsi="Book Antiqua"/>
          <w:sz w:val="24"/>
          <w:szCs w:val="24"/>
          <w:lang w:eastAsia="es-ES"/>
        </w:rPr>
        <w:t>.</w:t>
      </w:r>
      <w:r w:rsidR="004D59E5">
        <w:rPr>
          <w:rFonts w:ascii="Book Antiqua" w:hAnsi="Book Antiqua"/>
          <w:sz w:val="24"/>
          <w:szCs w:val="24"/>
          <w:lang w:eastAsia="es-ES"/>
        </w:rPr>
        <w:t xml:space="preserve"> Todo esto, creyéndose muy al día.</w:t>
      </w:r>
    </w:p>
    <w:p w14:paraId="5CA7D5E2" w14:textId="77777777" w:rsidR="00582CB8" w:rsidRPr="00A431D2" w:rsidRDefault="00BA1755" w:rsidP="00BA1755">
      <w:pPr>
        <w:pStyle w:val="Sinespaciado"/>
        <w:ind w:firstLine="708"/>
        <w:jc w:val="both"/>
        <w:rPr>
          <w:rFonts w:ascii="Book Antiqua" w:hAnsi="Book Antiqua"/>
          <w:sz w:val="24"/>
          <w:szCs w:val="24"/>
          <w:lang w:eastAsia="es-ES"/>
        </w:rPr>
      </w:pPr>
      <w:r>
        <w:rPr>
          <w:rFonts w:ascii="Book Antiqua" w:hAnsi="Book Antiqua"/>
          <w:sz w:val="24"/>
          <w:szCs w:val="24"/>
          <w:lang w:eastAsia="es-ES"/>
        </w:rPr>
        <w:t xml:space="preserve">¡Cuántas muertes se hubieran evitado en la Argentina si </w:t>
      </w:r>
      <w:r w:rsidR="004D59E5">
        <w:rPr>
          <w:rFonts w:ascii="Book Antiqua" w:hAnsi="Book Antiqua"/>
          <w:sz w:val="24"/>
          <w:szCs w:val="24"/>
          <w:lang w:eastAsia="es-ES"/>
        </w:rPr>
        <w:t xml:space="preserve">las palabras citadas al comienzo </w:t>
      </w:r>
      <w:r w:rsidR="003C2D15">
        <w:rPr>
          <w:rFonts w:ascii="Book Antiqua" w:hAnsi="Book Antiqua"/>
          <w:sz w:val="24"/>
          <w:szCs w:val="24"/>
          <w:lang w:eastAsia="es-ES"/>
        </w:rPr>
        <w:t xml:space="preserve">de esta presentación </w:t>
      </w:r>
      <w:r w:rsidR="004D59E5">
        <w:rPr>
          <w:rFonts w:ascii="Book Antiqua" w:hAnsi="Book Antiqua"/>
          <w:sz w:val="24"/>
          <w:szCs w:val="24"/>
          <w:lang w:eastAsia="es-ES"/>
        </w:rPr>
        <w:t>hubieran sido escuchadas</w:t>
      </w:r>
      <w:r w:rsidR="003C2D15">
        <w:rPr>
          <w:rFonts w:ascii="Book Antiqua" w:hAnsi="Book Antiqua"/>
          <w:sz w:val="24"/>
          <w:szCs w:val="24"/>
          <w:lang w:eastAsia="es-ES"/>
        </w:rPr>
        <w:t xml:space="preserve"> en el momento de ser pronunciadas</w:t>
      </w:r>
      <w:r>
        <w:rPr>
          <w:rFonts w:ascii="Book Antiqua" w:hAnsi="Book Antiqua"/>
          <w:sz w:val="24"/>
          <w:szCs w:val="24"/>
          <w:lang w:eastAsia="es-ES"/>
        </w:rPr>
        <w:t>! Otros caminos se habrían elegido</w:t>
      </w:r>
      <w:r w:rsidR="004E120E">
        <w:rPr>
          <w:rFonts w:ascii="Book Antiqua" w:hAnsi="Book Antiqua"/>
          <w:sz w:val="24"/>
          <w:szCs w:val="24"/>
          <w:lang w:eastAsia="es-ES"/>
        </w:rPr>
        <w:t xml:space="preserve"> para alcanzar la Justicia Social</w:t>
      </w:r>
      <w:r>
        <w:rPr>
          <w:rFonts w:ascii="Book Antiqua" w:hAnsi="Book Antiqua"/>
          <w:sz w:val="24"/>
          <w:szCs w:val="24"/>
          <w:lang w:eastAsia="es-ES"/>
        </w:rPr>
        <w:t>, más humanos y también más acertados</w:t>
      </w:r>
      <w:r w:rsidR="00BA29F2">
        <w:rPr>
          <w:rFonts w:ascii="Book Antiqua" w:hAnsi="Book Antiqua"/>
          <w:sz w:val="24"/>
          <w:szCs w:val="24"/>
          <w:lang w:eastAsia="es-ES"/>
        </w:rPr>
        <w:t>,</w:t>
      </w:r>
      <w:r w:rsidR="007954AA">
        <w:rPr>
          <w:rFonts w:ascii="Book Antiqua" w:hAnsi="Book Antiqua"/>
          <w:sz w:val="24"/>
          <w:szCs w:val="24"/>
          <w:lang w:eastAsia="es-ES"/>
        </w:rPr>
        <w:t xml:space="preserve"> y otra hubiera sido nuestra historia.</w:t>
      </w:r>
    </w:p>
    <w:p w14:paraId="2DC5326B" w14:textId="77777777" w:rsidR="007C7BF7" w:rsidRPr="00A431D2" w:rsidRDefault="007C7BF7" w:rsidP="00991F5C">
      <w:pPr>
        <w:pStyle w:val="Sinespaciado"/>
        <w:jc w:val="both"/>
        <w:rPr>
          <w:rFonts w:ascii="Book Antiqua" w:hAnsi="Book Antiqua"/>
          <w:sz w:val="24"/>
          <w:szCs w:val="24"/>
          <w:lang w:eastAsia="es-ES"/>
        </w:rPr>
      </w:pPr>
    </w:p>
    <w:p w14:paraId="012BFB42" w14:textId="77777777" w:rsidR="001C41F3" w:rsidRPr="00A431D2" w:rsidRDefault="001C41F3" w:rsidP="00991F5C">
      <w:pPr>
        <w:pStyle w:val="Sinespaciado"/>
        <w:jc w:val="both"/>
        <w:rPr>
          <w:rFonts w:ascii="Book Antiqua" w:hAnsi="Book Antiqua"/>
          <w:sz w:val="24"/>
          <w:szCs w:val="24"/>
          <w:lang w:eastAsia="es-ES"/>
        </w:rPr>
      </w:pPr>
    </w:p>
    <w:sectPr w:rsidR="001C41F3" w:rsidRPr="00A431D2" w:rsidSect="00A660A9">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752DA" w14:textId="77777777" w:rsidR="009E1A18" w:rsidRDefault="009E1A18" w:rsidP="00776F7B">
      <w:pPr>
        <w:spacing w:after="0" w:line="240" w:lineRule="auto"/>
      </w:pPr>
      <w:r>
        <w:separator/>
      </w:r>
    </w:p>
  </w:endnote>
  <w:endnote w:type="continuationSeparator" w:id="0">
    <w:p w14:paraId="6B7A5132" w14:textId="77777777" w:rsidR="009E1A18" w:rsidRDefault="009E1A18" w:rsidP="0077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IDFont+F5">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32CD6" w14:textId="77777777" w:rsidR="009E1A18" w:rsidRDefault="009E1A18" w:rsidP="00776F7B">
      <w:pPr>
        <w:spacing w:after="0" w:line="240" w:lineRule="auto"/>
      </w:pPr>
      <w:r>
        <w:separator/>
      </w:r>
    </w:p>
  </w:footnote>
  <w:footnote w:type="continuationSeparator" w:id="0">
    <w:p w14:paraId="2AF760A3" w14:textId="77777777" w:rsidR="009E1A18" w:rsidRDefault="009E1A18" w:rsidP="00776F7B">
      <w:pPr>
        <w:spacing w:after="0" w:line="240" w:lineRule="auto"/>
      </w:pPr>
      <w:r>
        <w:continuationSeparator/>
      </w:r>
    </w:p>
  </w:footnote>
  <w:footnote w:id="1">
    <w:p w14:paraId="6914EF8A" w14:textId="77777777" w:rsidR="00FE3912" w:rsidRPr="00647F7A" w:rsidRDefault="00FE3912">
      <w:pPr>
        <w:pStyle w:val="Textonotapie"/>
        <w:rPr>
          <w:sz w:val="18"/>
          <w:szCs w:val="18"/>
        </w:rPr>
      </w:pPr>
      <w:r>
        <w:rPr>
          <w:rStyle w:val="Refdenotaalpie"/>
        </w:rPr>
        <w:footnoteRef/>
      </w:r>
      <w:r>
        <w:t xml:space="preserve"> </w:t>
      </w:r>
      <w:r w:rsidRPr="005E1AC3">
        <w:rPr>
          <w:sz w:val="18"/>
          <w:szCs w:val="18"/>
        </w:rPr>
        <w:t>La presente es una versión escrita, redactada posteriormente, de la presentación de las Jornadas a los 50 años del curso, en la Fundación Emilio Komar</w:t>
      </w:r>
      <w:r w:rsidR="00113C7C">
        <w:rPr>
          <w:sz w:val="18"/>
          <w:szCs w:val="18"/>
        </w:rPr>
        <w:t>.</w:t>
      </w:r>
      <w:r>
        <w:rPr>
          <w:sz w:val="18"/>
          <w:szCs w:val="18"/>
        </w:rPr>
        <w:t xml:space="preserve"> En la exposición original, que no fue leída</w:t>
      </w:r>
      <w:r w:rsidR="00113C7C">
        <w:rPr>
          <w:sz w:val="18"/>
          <w:szCs w:val="18"/>
        </w:rPr>
        <w:t xml:space="preserve"> sino improvisada</w:t>
      </w:r>
      <w:r>
        <w:rPr>
          <w:sz w:val="18"/>
          <w:szCs w:val="18"/>
        </w:rPr>
        <w:t>, los textos fueron comentados al finalizar en lugar de presentarse desde el comienzo como aquí.</w:t>
      </w:r>
    </w:p>
  </w:footnote>
  <w:footnote w:id="2">
    <w:p w14:paraId="633662C3" w14:textId="77777777" w:rsidR="00477010" w:rsidRPr="00113C7C" w:rsidRDefault="00477010">
      <w:pPr>
        <w:pStyle w:val="Textonotapie"/>
        <w:rPr>
          <w:sz w:val="18"/>
          <w:szCs w:val="18"/>
          <w:lang w:val="es-AR"/>
        </w:rPr>
      </w:pPr>
      <w:r w:rsidRPr="00113C7C">
        <w:rPr>
          <w:rStyle w:val="Refdenotaalpie"/>
          <w:sz w:val="18"/>
          <w:szCs w:val="18"/>
        </w:rPr>
        <w:footnoteRef/>
      </w:r>
      <w:r w:rsidRPr="00113C7C">
        <w:rPr>
          <w:sz w:val="18"/>
          <w:szCs w:val="18"/>
        </w:rPr>
        <w:t xml:space="preserve"> </w:t>
      </w:r>
      <w:r w:rsidRPr="00113C7C">
        <w:rPr>
          <w:sz w:val="18"/>
          <w:szCs w:val="18"/>
          <w:lang w:val="es-AR"/>
        </w:rPr>
        <w:t>Edición 2017.</w:t>
      </w:r>
    </w:p>
  </w:footnote>
  <w:footnote w:id="3">
    <w:p w14:paraId="3877C6AE" w14:textId="77777777" w:rsidR="005E1AC3" w:rsidRPr="00B009C5" w:rsidRDefault="005E1AC3" w:rsidP="006D53DB">
      <w:pPr>
        <w:pStyle w:val="Sinespaciado"/>
        <w:jc w:val="both"/>
        <w:rPr>
          <w:sz w:val="18"/>
          <w:szCs w:val="18"/>
        </w:rPr>
      </w:pPr>
      <w:r w:rsidRPr="005E1AC3">
        <w:rPr>
          <w:rStyle w:val="Refdenotaalpie"/>
          <w:sz w:val="18"/>
          <w:szCs w:val="18"/>
        </w:rPr>
        <w:footnoteRef/>
      </w:r>
      <w:r w:rsidRPr="005E1AC3">
        <w:rPr>
          <w:sz w:val="18"/>
          <w:szCs w:val="18"/>
          <w:lang w:val="en-US"/>
        </w:rPr>
        <w:t xml:space="preserve"> </w:t>
      </w:r>
      <w:r w:rsidRPr="005E1AC3">
        <w:rPr>
          <w:rFonts w:cs="Arial"/>
          <w:i/>
          <w:iCs/>
          <w:color w:val="222222"/>
          <w:sz w:val="18"/>
          <w:szCs w:val="18"/>
          <w:shd w:val="clear" w:color="auto" w:fill="FFFFFF"/>
          <w:lang w:val="en-US"/>
        </w:rPr>
        <w:t>Marxistes et chrétiens face à face; Peuvent-ils construire ensemble l'avenir?</w:t>
      </w:r>
      <w:r w:rsidRPr="005E1AC3">
        <w:rPr>
          <w:rFonts w:cs="Arial"/>
          <w:color w:val="222222"/>
          <w:sz w:val="18"/>
          <w:szCs w:val="18"/>
          <w:shd w:val="clear" w:color="auto" w:fill="FFFFFF"/>
          <w:lang w:val="en-US"/>
        </w:rPr>
        <w:t xml:space="preserve"> </w:t>
      </w:r>
      <w:r w:rsidR="00772DC8">
        <w:rPr>
          <w:rFonts w:cs="Arial"/>
          <w:color w:val="222222"/>
          <w:sz w:val="18"/>
          <w:szCs w:val="18"/>
          <w:shd w:val="clear" w:color="auto" w:fill="FFFFFF"/>
          <w:lang w:val="en-US"/>
        </w:rPr>
        <w:t>Paris-Artaud 1969</w:t>
      </w:r>
      <w:r w:rsidR="004F0C5A">
        <w:rPr>
          <w:rFonts w:cs="Arial"/>
          <w:color w:val="222222"/>
          <w:sz w:val="18"/>
          <w:szCs w:val="18"/>
          <w:shd w:val="clear" w:color="auto" w:fill="FFFFFF"/>
          <w:lang w:val="en-US"/>
        </w:rPr>
        <w:t>;</w:t>
      </w:r>
      <w:r w:rsidRPr="005E1AC3">
        <w:rPr>
          <w:rFonts w:cs="Arial"/>
          <w:color w:val="222222"/>
          <w:sz w:val="18"/>
          <w:szCs w:val="18"/>
          <w:shd w:val="clear" w:color="auto" w:fill="FFFFFF"/>
          <w:lang w:val="en-US"/>
        </w:rPr>
        <w:t xml:space="preserve"> </w:t>
      </w:r>
      <w:r w:rsidRPr="00772DC8">
        <w:rPr>
          <w:rFonts w:cs="Arial"/>
          <w:i/>
          <w:color w:val="222222"/>
          <w:sz w:val="18"/>
          <w:szCs w:val="18"/>
          <w:shd w:val="clear" w:color="auto" w:fill="FFFFFF"/>
          <w:lang w:val="en-US"/>
        </w:rPr>
        <w:t>A Christian-Communist Dialogue</w:t>
      </w:r>
      <w:r w:rsidRPr="005E1AC3">
        <w:rPr>
          <w:rFonts w:cs="Arial"/>
          <w:color w:val="222222"/>
          <w:sz w:val="18"/>
          <w:szCs w:val="18"/>
          <w:shd w:val="clear" w:color="auto" w:fill="FFFFFF"/>
          <w:lang w:val="en-US"/>
        </w:rPr>
        <w:t xml:space="preserve">. By Garaudy Roger and Lauer Quentin, S.J. New York: Doubleday, 1968. </w:t>
      </w:r>
    </w:p>
  </w:footnote>
  <w:footnote w:id="4">
    <w:p w14:paraId="660DD401" w14:textId="77777777" w:rsidR="005854FF" w:rsidRPr="00B009C5" w:rsidRDefault="005854FF" w:rsidP="00410809">
      <w:pPr>
        <w:rPr>
          <w:sz w:val="18"/>
          <w:szCs w:val="18"/>
        </w:rPr>
      </w:pPr>
      <w:r w:rsidRPr="00B009C5">
        <w:rPr>
          <w:sz w:val="18"/>
          <w:szCs w:val="18"/>
        </w:rPr>
        <w:footnoteRef/>
      </w:r>
      <w:r w:rsidRPr="00B009C5">
        <w:rPr>
          <w:sz w:val="18"/>
          <w:szCs w:val="18"/>
        </w:rPr>
        <w:t xml:space="preserve"> </w:t>
      </w:r>
      <w:r w:rsidR="006D53DB">
        <w:rPr>
          <w:sz w:val="18"/>
          <w:szCs w:val="18"/>
        </w:rPr>
        <w:t>C</w:t>
      </w:r>
      <w:r w:rsidR="00EF71F8" w:rsidRPr="00B009C5">
        <w:rPr>
          <w:sz w:val="18"/>
          <w:szCs w:val="18"/>
        </w:rPr>
        <w:t xml:space="preserve">omo era el caso de J.B. Metz y su “Teología Política”. </w:t>
      </w:r>
      <w:r w:rsidRPr="00B009C5">
        <w:rPr>
          <w:sz w:val="18"/>
          <w:szCs w:val="18"/>
        </w:rPr>
        <w:t>Ver Leocata</w:t>
      </w:r>
      <w:r w:rsidR="00B009C5">
        <w:rPr>
          <w:sz w:val="18"/>
          <w:szCs w:val="18"/>
        </w:rPr>
        <w:t>,</w:t>
      </w:r>
      <w:r w:rsidR="00410809" w:rsidRPr="00B009C5">
        <w:rPr>
          <w:sz w:val="18"/>
          <w:szCs w:val="18"/>
        </w:rPr>
        <w:t xml:space="preserve"> F.</w:t>
      </w:r>
      <w:r w:rsidRPr="00B009C5">
        <w:rPr>
          <w:sz w:val="18"/>
          <w:szCs w:val="18"/>
        </w:rPr>
        <w:t>, La teología de J.B. Metz,</w:t>
      </w:r>
      <w:r w:rsidR="00410809" w:rsidRPr="00B009C5">
        <w:rPr>
          <w:sz w:val="18"/>
          <w:szCs w:val="18"/>
        </w:rPr>
        <w:t xml:space="preserve"> Sapienta vol. XXXIV, Buenos Aires 1979, p. 89-90.</w:t>
      </w:r>
    </w:p>
  </w:footnote>
  <w:footnote w:id="5">
    <w:p w14:paraId="3B8B1F8D" w14:textId="77777777" w:rsidR="00CD2ACE" w:rsidRPr="00CD2ACE" w:rsidRDefault="00CD2ACE">
      <w:pPr>
        <w:pStyle w:val="Textonotapie"/>
        <w:rPr>
          <w:lang w:val="es-AR"/>
        </w:rPr>
      </w:pPr>
      <w:r>
        <w:rPr>
          <w:rStyle w:val="Refdenotaalpie"/>
        </w:rPr>
        <w:footnoteRef/>
      </w:r>
      <w:r>
        <w:t xml:space="preserve"> </w:t>
      </w:r>
      <w:r w:rsidR="005B68F9">
        <w:t>Como f</w:t>
      </w:r>
      <w:r>
        <w:rPr>
          <w:lang w:val="es-AR"/>
        </w:rPr>
        <w:t xml:space="preserve">ue el caso del querido </w:t>
      </w:r>
      <w:r w:rsidR="005B68F9">
        <w:rPr>
          <w:lang w:val="es-AR"/>
        </w:rPr>
        <w:t>y malogrado Luis Goicochea.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762760"/>
      <w:docPartObj>
        <w:docPartGallery w:val="Page Numbers (Top of Page)"/>
        <w:docPartUnique/>
      </w:docPartObj>
    </w:sdtPr>
    <w:sdtEndPr/>
    <w:sdtContent>
      <w:p w14:paraId="165A2F7C" w14:textId="77777777" w:rsidR="00776F7B" w:rsidRDefault="00776F7B">
        <w:pPr>
          <w:pStyle w:val="Encabezado"/>
          <w:jc w:val="right"/>
        </w:pPr>
        <w:r>
          <w:fldChar w:fldCharType="begin"/>
        </w:r>
        <w:r>
          <w:instrText>PAGE   \* MERGEFORMAT</w:instrText>
        </w:r>
        <w:r>
          <w:fldChar w:fldCharType="separate"/>
        </w:r>
        <w:r w:rsidR="0058547B">
          <w:rPr>
            <w:noProof/>
          </w:rPr>
          <w:t>3</w:t>
        </w:r>
        <w:r>
          <w:fldChar w:fldCharType="end"/>
        </w:r>
      </w:p>
    </w:sdtContent>
  </w:sdt>
  <w:p w14:paraId="1CDC596D" w14:textId="77777777" w:rsidR="00776F7B" w:rsidRDefault="00776F7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A6"/>
    <w:multiLevelType w:val="hybridMultilevel"/>
    <w:tmpl w:val="238E5BE8"/>
    <w:lvl w:ilvl="0" w:tplc="FCC807D0">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377884"/>
    <w:multiLevelType w:val="hybridMultilevel"/>
    <w:tmpl w:val="1F7E9FDE"/>
    <w:lvl w:ilvl="0" w:tplc="5B9CE836">
      <w:start w:val="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AF131C5"/>
    <w:multiLevelType w:val="hybridMultilevel"/>
    <w:tmpl w:val="6C16014C"/>
    <w:lvl w:ilvl="0" w:tplc="8F3EB432">
      <w:start w:val="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BF7"/>
    <w:rsid w:val="0001489D"/>
    <w:rsid w:val="00020537"/>
    <w:rsid w:val="00065D1B"/>
    <w:rsid w:val="000B1E9A"/>
    <w:rsid w:val="000D0058"/>
    <w:rsid w:val="000F129C"/>
    <w:rsid w:val="00113C7C"/>
    <w:rsid w:val="0012498D"/>
    <w:rsid w:val="00147058"/>
    <w:rsid w:val="001A7CEA"/>
    <w:rsid w:val="001C41F3"/>
    <w:rsid w:val="001C4CBA"/>
    <w:rsid w:val="001D72B0"/>
    <w:rsid w:val="001E1189"/>
    <w:rsid w:val="00275207"/>
    <w:rsid w:val="002B159E"/>
    <w:rsid w:val="002C0B23"/>
    <w:rsid w:val="002E4B6A"/>
    <w:rsid w:val="003072C2"/>
    <w:rsid w:val="003247D6"/>
    <w:rsid w:val="003667B9"/>
    <w:rsid w:val="003C2D15"/>
    <w:rsid w:val="003E5FA7"/>
    <w:rsid w:val="003F055A"/>
    <w:rsid w:val="00401973"/>
    <w:rsid w:val="00410809"/>
    <w:rsid w:val="00422A03"/>
    <w:rsid w:val="004316B1"/>
    <w:rsid w:val="00464A25"/>
    <w:rsid w:val="00477010"/>
    <w:rsid w:val="0048353F"/>
    <w:rsid w:val="004D59E5"/>
    <w:rsid w:val="004E120E"/>
    <w:rsid w:val="004E3ACD"/>
    <w:rsid w:val="004F0C5A"/>
    <w:rsid w:val="00582CB8"/>
    <w:rsid w:val="005853D4"/>
    <w:rsid w:val="0058547B"/>
    <w:rsid w:val="005854FF"/>
    <w:rsid w:val="005B68F9"/>
    <w:rsid w:val="005C7364"/>
    <w:rsid w:val="005E1AC3"/>
    <w:rsid w:val="00647BBB"/>
    <w:rsid w:val="00647F7A"/>
    <w:rsid w:val="00656222"/>
    <w:rsid w:val="00662FBE"/>
    <w:rsid w:val="006C42BF"/>
    <w:rsid w:val="006D53DB"/>
    <w:rsid w:val="006E1B0E"/>
    <w:rsid w:val="007378A8"/>
    <w:rsid w:val="00740423"/>
    <w:rsid w:val="00753D48"/>
    <w:rsid w:val="0076171D"/>
    <w:rsid w:val="00771CAD"/>
    <w:rsid w:val="00772DC8"/>
    <w:rsid w:val="00776F7B"/>
    <w:rsid w:val="007954AA"/>
    <w:rsid w:val="007C7BF7"/>
    <w:rsid w:val="007E45B5"/>
    <w:rsid w:val="007E7FC6"/>
    <w:rsid w:val="00853D86"/>
    <w:rsid w:val="0087705C"/>
    <w:rsid w:val="00881C92"/>
    <w:rsid w:val="00893240"/>
    <w:rsid w:val="008A49B4"/>
    <w:rsid w:val="008E209A"/>
    <w:rsid w:val="00991F5C"/>
    <w:rsid w:val="009B792E"/>
    <w:rsid w:val="009E1A18"/>
    <w:rsid w:val="00A431D2"/>
    <w:rsid w:val="00A60559"/>
    <w:rsid w:val="00A660A9"/>
    <w:rsid w:val="00A849AC"/>
    <w:rsid w:val="00AE79B0"/>
    <w:rsid w:val="00B009C5"/>
    <w:rsid w:val="00B0321B"/>
    <w:rsid w:val="00B365E6"/>
    <w:rsid w:val="00B90EB8"/>
    <w:rsid w:val="00BA1755"/>
    <w:rsid w:val="00BA29F2"/>
    <w:rsid w:val="00BB2423"/>
    <w:rsid w:val="00BD22CD"/>
    <w:rsid w:val="00BD778E"/>
    <w:rsid w:val="00C126AF"/>
    <w:rsid w:val="00CD2ACE"/>
    <w:rsid w:val="00CF0877"/>
    <w:rsid w:val="00D31154"/>
    <w:rsid w:val="00D32CE8"/>
    <w:rsid w:val="00D33F7F"/>
    <w:rsid w:val="00D457E3"/>
    <w:rsid w:val="00D67153"/>
    <w:rsid w:val="00D8192E"/>
    <w:rsid w:val="00DC304D"/>
    <w:rsid w:val="00DC4068"/>
    <w:rsid w:val="00DF4907"/>
    <w:rsid w:val="00EA0651"/>
    <w:rsid w:val="00EA5463"/>
    <w:rsid w:val="00EE501A"/>
    <w:rsid w:val="00EE7F97"/>
    <w:rsid w:val="00EF71F8"/>
    <w:rsid w:val="00FC2A8B"/>
    <w:rsid w:val="00FE3912"/>
    <w:rsid w:val="00FE4DDC"/>
    <w:rsid w:val="00FF7C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AA0"/>
  <w15:docId w15:val="{5C3ACA36-C4C8-45C0-BA90-A308A4418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7C7BF7"/>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7BF7"/>
    <w:rPr>
      <w:rFonts w:ascii="Tahoma" w:hAnsi="Tahoma" w:cs="Tahoma"/>
      <w:sz w:val="16"/>
      <w:szCs w:val="16"/>
    </w:rPr>
  </w:style>
  <w:style w:type="character" w:customStyle="1" w:styleId="Ttulo3Car">
    <w:name w:val="Título 3 Car"/>
    <w:basedOn w:val="Fuentedeprrafopredeter"/>
    <w:link w:val="Ttulo3"/>
    <w:uiPriority w:val="9"/>
    <w:rsid w:val="007C7BF7"/>
    <w:rPr>
      <w:rFonts w:ascii="Times New Roman" w:eastAsia="Times New Roman" w:hAnsi="Times New Roman" w:cs="Times New Roman"/>
      <w:b/>
      <w:bCs/>
      <w:sz w:val="27"/>
      <w:szCs w:val="27"/>
      <w:lang w:eastAsia="es-ES"/>
    </w:rPr>
  </w:style>
  <w:style w:type="character" w:customStyle="1" w:styleId="m-4973770588359050538gmail-mw-headline">
    <w:name w:val="m_-4973770588359050538gmail-mw-headline"/>
    <w:basedOn w:val="Fuentedeprrafopredeter"/>
    <w:rsid w:val="007C7BF7"/>
  </w:style>
  <w:style w:type="character" w:customStyle="1" w:styleId="m-4973770588359050538gmail-mw-editsection">
    <w:name w:val="m_-4973770588359050538gmail-mw-editsection"/>
    <w:basedOn w:val="Fuentedeprrafopredeter"/>
    <w:rsid w:val="007C7BF7"/>
  </w:style>
  <w:style w:type="character" w:customStyle="1" w:styleId="m-4973770588359050538gmail-mw-editsection-bracket">
    <w:name w:val="m_-4973770588359050538gmail-mw-editsection-bracket"/>
    <w:basedOn w:val="Fuentedeprrafopredeter"/>
    <w:rsid w:val="007C7BF7"/>
  </w:style>
  <w:style w:type="character" w:styleId="Hipervnculo">
    <w:name w:val="Hyperlink"/>
    <w:basedOn w:val="Fuentedeprrafopredeter"/>
    <w:uiPriority w:val="99"/>
    <w:semiHidden/>
    <w:unhideWhenUsed/>
    <w:rsid w:val="007C7BF7"/>
    <w:rPr>
      <w:color w:val="0000FF"/>
      <w:u w:val="single"/>
    </w:rPr>
  </w:style>
  <w:style w:type="paragraph" w:styleId="NormalWeb">
    <w:name w:val="Normal (Web)"/>
    <w:basedOn w:val="Normal"/>
    <w:uiPriority w:val="99"/>
    <w:semiHidden/>
    <w:unhideWhenUsed/>
    <w:rsid w:val="007C7B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6171D"/>
    <w:pPr>
      <w:ind w:left="720"/>
      <w:contextualSpacing/>
    </w:pPr>
  </w:style>
  <w:style w:type="paragraph" w:styleId="Sinespaciado">
    <w:name w:val="No Spacing"/>
    <w:uiPriority w:val="1"/>
    <w:qFormat/>
    <w:rsid w:val="003F055A"/>
    <w:pPr>
      <w:spacing w:after="0" w:line="240" w:lineRule="auto"/>
    </w:pPr>
  </w:style>
  <w:style w:type="paragraph" w:styleId="Encabezado">
    <w:name w:val="header"/>
    <w:basedOn w:val="Normal"/>
    <w:link w:val="EncabezadoCar"/>
    <w:uiPriority w:val="99"/>
    <w:unhideWhenUsed/>
    <w:rsid w:val="00776F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6F7B"/>
  </w:style>
  <w:style w:type="paragraph" w:styleId="Piedepgina">
    <w:name w:val="footer"/>
    <w:basedOn w:val="Normal"/>
    <w:link w:val="PiedepginaCar"/>
    <w:uiPriority w:val="99"/>
    <w:unhideWhenUsed/>
    <w:rsid w:val="00776F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6F7B"/>
  </w:style>
  <w:style w:type="paragraph" w:styleId="Textonotapie">
    <w:name w:val="footnote text"/>
    <w:basedOn w:val="Normal"/>
    <w:link w:val="TextonotapieCar"/>
    <w:uiPriority w:val="99"/>
    <w:semiHidden/>
    <w:unhideWhenUsed/>
    <w:rsid w:val="007E45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E45B5"/>
    <w:rPr>
      <w:sz w:val="20"/>
      <w:szCs w:val="20"/>
    </w:rPr>
  </w:style>
  <w:style w:type="character" w:styleId="Refdenotaalpie">
    <w:name w:val="footnote reference"/>
    <w:basedOn w:val="Fuentedeprrafopredeter"/>
    <w:uiPriority w:val="99"/>
    <w:semiHidden/>
    <w:unhideWhenUsed/>
    <w:rsid w:val="007E45B5"/>
    <w:rPr>
      <w:vertAlign w:val="superscript"/>
    </w:rPr>
  </w:style>
  <w:style w:type="character" w:customStyle="1" w:styleId="a">
    <w:name w:val="a"/>
    <w:basedOn w:val="Fuentedeprrafopredeter"/>
    <w:rsid w:val="005854FF"/>
  </w:style>
  <w:style w:type="character" w:styleId="Refdecomentario">
    <w:name w:val="annotation reference"/>
    <w:basedOn w:val="Fuentedeprrafopredeter"/>
    <w:uiPriority w:val="99"/>
    <w:semiHidden/>
    <w:unhideWhenUsed/>
    <w:rsid w:val="003E5FA7"/>
    <w:rPr>
      <w:sz w:val="16"/>
      <w:szCs w:val="16"/>
    </w:rPr>
  </w:style>
  <w:style w:type="paragraph" w:styleId="Textocomentario">
    <w:name w:val="annotation text"/>
    <w:basedOn w:val="Normal"/>
    <w:link w:val="TextocomentarioCar"/>
    <w:uiPriority w:val="99"/>
    <w:semiHidden/>
    <w:unhideWhenUsed/>
    <w:rsid w:val="003E5F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5FA7"/>
    <w:rPr>
      <w:sz w:val="20"/>
      <w:szCs w:val="20"/>
    </w:rPr>
  </w:style>
  <w:style w:type="paragraph" w:styleId="Asuntodelcomentario">
    <w:name w:val="annotation subject"/>
    <w:basedOn w:val="Textocomentario"/>
    <w:next w:val="Textocomentario"/>
    <w:link w:val="AsuntodelcomentarioCar"/>
    <w:uiPriority w:val="99"/>
    <w:semiHidden/>
    <w:unhideWhenUsed/>
    <w:rsid w:val="003E5FA7"/>
    <w:rPr>
      <w:b/>
      <w:bCs/>
    </w:rPr>
  </w:style>
  <w:style w:type="character" w:customStyle="1" w:styleId="AsuntodelcomentarioCar">
    <w:name w:val="Asunto del comentario Car"/>
    <w:basedOn w:val="TextocomentarioCar"/>
    <w:link w:val="Asuntodelcomentario"/>
    <w:uiPriority w:val="99"/>
    <w:semiHidden/>
    <w:rsid w:val="003E5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525">
      <w:bodyDiv w:val="1"/>
      <w:marLeft w:val="0"/>
      <w:marRight w:val="0"/>
      <w:marTop w:val="0"/>
      <w:marBottom w:val="0"/>
      <w:divBdr>
        <w:top w:val="none" w:sz="0" w:space="0" w:color="auto"/>
        <w:left w:val="none" w:sz="0" w:space="0" w:color="auto"/>
        <w:bottom w:val="none" w:sz="0" w:space="0" w:color="auto"/>
        <w:right w:val="none" w:sz="0" w:space="0" w:color="auto"/>
      </w:divBdr>
      <w:divsChild>
        <w:div w:id="990863230">
          <w:marLeft w:val="0"/>
          <w:marRight w:val="0"/>
          <w:marTop w:val="0"/>
          <w:marBottom w:val="0"/>
          <w:divBdr>
            <w:top w:val="none" w:sz="0" w:space="0" w:color="auto"/>
            <w:left w:val="none" w:sz="0" w:space="0" w:color="auto"/>
            <w:bottom w:val="none" w:sz="0" w:space="0" w:color="auto"/>
            <w:right w:val="none" w:sz="0" w:space="0" w:color="auto"/>
          </w:divBdr>
        </w:div>
        <w:div w:id="23333377">
          <w:marLeft w:val="0"/>
          <w:marRight w:val="0"/>
          <w:marTop w:val="0"/>
          <w:marBottom w:val="0"/>
          <w:divBdr>
            <w:top w:val="none" w:sz="0" w:space="0" w:color="auto"/>
            <w:left w:val="none" w:sz="0" w:space="0" w:color="auto"/>
            <w:bottom w:val="none" w:sz="0" w:space="0" w:color="auto"/>
            <w:right w:val="none" w:sz="0" w:space="0" w:color="auto"/>
          </w:divBdr>
        </w:div>
        <w:div w:id="1678001639">
          <w:marLeft w:val="0"/>
          <w:marRight w:val="0"/>
          <w:marTop w:val="0"/>
          <w:marBottom w:val="0"/>
          <w:divBdr>
            <w:top w:val="none" w:sz="0" w:space="0" w:color="auto"/>
            <w:left w:val="none" w:sz="0" w:space="0" w:color="auto"/>
            <w:bottom w:val="none" w:sz="0" w:space="0" w:color="auto"/>
            <w:right w:val="none" w:sz="0" w:space="0" w:color="auto"/>
          </w:divBdr>
        </w:div>
        <w:div w:id="1461145439">
          <w:marLeft w:val="0"/>
          <w:marRight w:val="0"/>
          <w:marTop w:val="0"/>
          <w:marBottom w:val="0"/>
          <w:divBdr>
            <w:top w:val="none" w:sz="0" w:space="0" w:color="auto"/>
            <w:left w:val="none" w:sz="0" w:space="0" w:color="auto"/>
            <w:bottom w:val="none" w:sz="0" w:space="0" w:color="auto"/>
            <w:right w:val="none" w:sz="0" w:space="0" w:color="auto"/>
          </w:divBdr>
        </w:div>
      </w:divsChild>
    </w:div>
    <w:div w:id="559443248">
      <w:bodyDiv w:val="1"/>
      <w:marLeft w:val="0"/>
      <w:marRight w:val="0"/>
      <w:marTop w:val="0"/>
      <w:marBottom w:val="0"/>
      <w:divBdr>
        <w:top w:val="none" w:sz="0" w:space="0" w:color="auto"/>
        <w:left w:val="none" w:sz="0" w:space="0" w:color="auto"/>
        <w:bottom w:val="none" w:sz="0" w:space="0" w:color="auto"/>
        <w:right w:val="none" w:sz="0" w:space="0" w:color="auto"/>
      </w:divBdr>
      <w:divsChild>
        <w:div w:id="1486361239">
          <w:marLeft w:val="0"/>
          <w:marRight w:val="0"/>
          <w:marTop w:val="0"/>
          <w:marBottom w:val="0"/>
          <w:divBdr>
            <w:top w:val="none" w:sz="0" w:space="0" w:color="auto"/>
            <w:left w:val="none" w:sz="0" w:space="0" w:color="auto"/>
            <w:bottom w:val="none" w:sz="0" w:space="0" w:color="auto"/>
            <w:right w:val="none" w:sz="0" w:space="0" w:color="auto"/>
          </w:divBdr>
        </w:div>
        <w:div w:id="678432453">
          <w:marLeft w:val="0"/>
          <w:marRight w:val="0"/>
          <w:marTop w:val="0"/>
          <w:marBottom w:val="0"/>
          <w:divBdr>
            <w:top w:val="none" w:sz="0" w:space="0" w:color="auto"/>
            <w:left w:val="none" w:sz="0" w:space="0" w:color="auto"/>
            <w:bottom w:val="none" w:sz="0" w:space="0" w:color="auto"/>
            <w:right w:val="none" w:sz="0" w:space="0" w:color="auto"/>
          </w:divBdr>
        </w:div>
      </w:divsChild>
    </w:div>
    <w:div w:id="748309535">
      <w:bodyDiv w:val="1"/>
      <w:marLeft w:val="0"/>
      <w:marRight w:val="0"/>
      <w:marTop w:val="0"/>
      <w:marBottom w:val="0"/>
      <w:divBdr>
        <w:top w:val="none" w:sz="0" w:space="0" w:color="auto"/>
        <w:left w:val="none" w:sz="0" w:space="0" w:color="auto"/>
        <w:bottom w:val="none" w:sz="0" w:space="0" w:color="auto"/>
        <w:right w:val="none" w:sz="0" w:space="0" w:color="auto"/>
      </w:divBdr>
      <w:divsChild>
        <w:div w:id="645743184">
          <w:marLeft w:val="0"/>
          <w:marRight w:val="0"/>
          <w:marTop w:val="0"/>
          <w:marBottom w:val="0"/>
          <w:divBdr>
            <w:top w:val="none" w:sz="0" w:space="0" w:color="auto"/>
            <w:left w:val="none" w:sz="0" w:space="0" w:color="auto"/>
            <w:bottom w:val="none" w:sz="0" w:space="0" w:color="auto"/>
            <w:right w:val="none" w:sz="0" w:space="0" w:color="auto"/>
          </w:divBdr>
        </w:div>
        <w:div w:id="317610462">
          <w:marLeft w:val="0"/>
          <w:marRight w:val="0"/>
          <w:marTop w:val="0"/>
          <w:marBottom w:val="0"/>
          <w:divBdr>
            <w:top w:val="none" w:sz="0" w:space="0" w:color="auto"/>
            <w:left w:val="none" w:sz="0" w:space="0" w:color="auto"/>
            <w:bottom w:val="none" w:sz="0" w:space="0" w:color="auto"/>
            <w:right w:val="none" w:sz="0" w:space="0" w:color="auto"/>
          </w:divBdr>
        </w:div>
      </w:divsChild>
    </w:div>
    <w:div w:id="881097301">
      <w:bodyDiv w:val="1"/>
      <w:marLeft w:val="0"/>
      <w:marRight w:val="0"/>
      <w:marTop w:val="0"/>
      <w:marBottom w:val="0"/>
      <w:divBdr>
        <w:top w:val="none" w:sz="0" w:space="0" w:color="auto"/>
        <w:left w:val="none" w:sz="0" w:space="0" w:color="auto"/>
        <w:bottom w:val="none" w:sz="0" w:space="0" w:color="auto"/>
        <w:right w:val="none" w:sz="0" w:space="0" w:color="auto"/>
      </w:divBdr>
      <w:divsChild>
        <w:div w:id="650331734">
          <w:marLeft w:val="0"/>
          <w:marRight w:val="0"/>
          <w:marTop w:val="0"/>
          <w:marBottom w:val="0"/>
          <w:divBdr>
            <w:top w:val="none" w:sz="0" w:space="0" w:color="auto"/>
            <w:left w:val="none" w:sz="0" w:space="0" w:color="auto"/>
            <w:bottom w:val="none" w:sz="0" w:space="0" w:color="auto"/>
            <w:right w:val="none" w:sz="0" w:space="0" w:color="auto"/>
          </w:divBdr>
        </w:div>
        <w:div w:id="1580284139">
          <w:marLeft w:val="0"/>
          <w:marRight w:val="0"/>
          <w:marTop w:val="0"/>
          <w:marBottom w:val="0"/>
          <w:divBdr>
            <w:top w:val="none" w:sz="0" w:space="0" w:color="auto"/>
            <w:left w:val="none" w:sz="0" w:space="0" w:color="auto"/>
            <w:bottom w:val="none" w:sz="0" w:space="0" w:color="auto"/>
            <w:right w:val="none" w:sz="0" w:space="0" w:color="auto"/>
          </w:divBdr>
        </w:div>
      </w:divsChild>
    </w:div>
    <w:div w:id="951473416">
      <w:bodyDiv w:val="1"/>
      <w:marLeft w:val="0"/>
      <w:marRight w:val="0"/>
      <w:marTop w:val="0"/>
      <w:marBottom w:val="0"/>
      <w:divBdr>
        <w:top w:val="none" w:sz="0" w:space="0" w:color="auto"/>
        <w:left w:val="none" w:sz="0" w:space="0" w:color="auto"/>
        <w:bottom w:val="none" w:sz="0" w:space="0" w:color="auto"/>
        <w:right w:val="none" w:sz="0" w:space="0" w:color="auto"/>
      </w:divBdr>
      <w:divsChild>
        <w:div w:id="137186998">
          <w:marLeft w:val="0"/>
          <w:marRight w:val="0"/>
          <w:marTop w:val="0"/>
          <w:marBottom w:val="0"/>
          <w:divBdr>
            <w:top w:val="none" w:sz="0" w:space="0" w:color="auto"/>
            <w:left w:val="none" w:sz="0" w:space="0" w:color="auto"/>
            <w:bottom w:val="none" w:sz="0" w:space="0" w:color="auto"/>
            <w:right w:val="none" w:sz="0" w:space="0" w:color="auto"/>
          </w:divBdr>
        </w:div>
      </w:divsChild>
    </w:div>
    <w:div w:id="1488280430">
      <w:bodyDiv w:val="1"/>
      <w:marLeft w:val="0"/>
      <w:marRight w:val="0"/>
      <w:marTop w:val="0"/>
      <w:marBottom w:val="0"/>
      <w:divBdr>
        <w:top w:val="none" w:sz="0" w:space="0" w:color="auto"/>
        <w:left w:val="none" w:sz="0" w:space="0" w:color="auto"/>
        <w:bottom w:val="none" w:sz="0" w:space="0" w:color="auto"/>
        <w:right w:val="none" w:sz="0" w:space="0" w:color="auto"/>
      </w:divBdr>
      <w:divsChild>
        <w:div w:id="1320842642">
          <w:marLeft w:val="0"/>
          <w:marRight w:val="0"/>
          <w:marTop w:val="0"/>
          <w:marBottom w:val="0"/>
          <w:divBdr>
            <w:top w:val="none" w:sz="0" w:space="0" w:color="auto"/>
            <w:left w:val="none" w:sz="0" w:space="0" w:color="auto"/>
            <w:bottom w:val="none" w:sz="0" w:space="0" w:color="auto"/>
            <w:right w:val="none" w:sz="0" w:space="0" w:color="auto"/>
          </w:divBdr>
        </w:div>
        <w:div w:id="54623186">
          <w:marLeft w:val="0"/>
          <w:marRight w:val="0"/>
          <w:marTop w:val="30"/>
          <w:marBottom w:val="0"/>
          <w:divBdr>
            <w:top w:val="none" w:sz="0" w:space="0" w:color="auto"/>
            <w:left w:val="none" w:sz="0" w:space="0" w:color="auto"/>
            <w:bottom w:val="none" w:sz="0" w:space="0" w:color="auto"/>
            <w:right w:val="none" w:sz="0" w:space="0" w:color="auto"/>
          </w:divBdr>
          <w:divsChild>
            <w:div w:id="1188383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_de_Santa_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Tucum%C3%A1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20B7-FC11-420D-932C-6D1C122B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Marisa Mosto</cp:lastModifiedBy>
  <cp:revision>3</cp:revision>
  <cp:lastPrinted>2018-03-19T16:59:00Z</cp:lastPrinted>
  <dcterms:created xsi:type="dcterms:W3CDTF">2018-03-24T21:39:00Z</dcterms:created>
  <dcterms:modified xsi:type="dcterms:W3CDTF">2018-04-06T01:11:00Z</dcterms:modified>
</cp:coreProperties>
</file>